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EC" w:rsidRPr="00A747EC" w:rsidRDefault="00DD39FF" w:rsidP="00A747EC">
      <w:bookmarkStart w:id="0" w:name="bookmark0"/>
      <w:r>
        <w:rPr>
          <w:noProof/>
          <w:lang w:val="ru-RU" w:eastAsia="ru-RU" w:bidi="ar-SA"/>
        </w:rPr>
        <w:drawing>
          <wp:inline distT="0" distB="0" distL="0" distR="0">
            <wp:extent cx="4277801" cy="649621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02" b="608"/>
                    <a:stretch/>
                  </pic:blipFill>
                  <pic:spPr bwMode="auto">
                    <a:xfrm>
                      <a:off x="0" y="0"/>
                      <a:ext cx="4278255" cy="6496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A747EC" w:rsidRPr="00A747EC" w:rsidRDefault="00A747EC" w:rsidP="00A747EC">
      <w:r w:rsidRPr="00A747EC">
        <w:br w:type="page"/>
      </w:r>
    </w:p>
    <w:p w:rsidR="00551FE4" w:rsidRDefault="002823C3" w:rsidP="00A747EC">
      <w:pPr>
        <w:pStyle w:val="140"/>
        <w:shd w:val="clear" w:color="auto" w:fill="auto"/>
        <w:spacing w:after="0" w:line="220" w:lineRule="exact"/>
      </w:pPr>
      <w:r>
        <w:lastRenderedPageBreak/>
        <w:t>CUPRINS</w:t>
      </w:r>
      <w:bookmarkEnd w:id="0"/>
    </w:p>
    <w:p w:rsidR="00551FE4" w:rsidRDefault="002823C3" w:rsidP="00A747EC">
      <w:pPr>
        <w:pStyle w:val="90"/>
        <w:shd w:val="clear" w:color="auto" w:fill="auto"/>
        <w:tabs>
          <w:tab w:val="right" w:leader="dot" w:pos="5656"/>
        </w:tabs>
        <w:spacing w:before="0" w:after="190" w:line="170" w:lineRule="exact"/>
        <w:ind w:left="20"/>
      </w:pPr>
      <w:r>
        <w:t>Cu</w:t>
      </w:r>
      <w:r w:rsidR="00A747EC">
        <w:t>vînt îinainte</w:t>
      </w:r>
      <w:r>
        <w:rPr>
          <w:rStyle w:val="9Corbel85pt0pt"/>
        </w:rPr>
        <w:tab/>
        <w:t>7</w:t>
      </w:r>
    </w:p>
    <w:p w:rsidR="00551FE4" w:rsidRDefault="00A747EC" w:rsidP="00A747EC">
      <w:pPr>
        <w:pStyle w:val="100"/>
        <w:shd w:val="clear" w:color="auto" w:fill="auto"/>
        <w:spacing w:before="0"/>
        <w:ind w:left="20"/>
      </w:pPr>
      <w:r>
        <w:t>INTRODUCE</w:t>
      </w:r>
      <w:r w:rsidR="002823C3">
        <w:t xml:space="preserve">RE. </w:t>
      </w:r>
      <w:r>
        <w:t>OBIECTIVUL</w:t>
      </w:r>
      <w:r w:rsidR="002823C3">
        <w:t xml:space="preserve">, </w:t>
      </w:r>
      <w:r>
        <w:t>FUNCȚIILE</w:t>
      </w:r>
    </w:p>
    <w:p w:rsidR="00551FE4" w:rsidRDefault="002823C3" w:rsidP="00A747EC">
      <w:pPr>
        <w:pStyle w:val="100"/>
        <w:shd w:val="clear" w:color="auto" w:fill="auto"/>
        <w:tabs>
          <w:tab w:val="right" w:leader="dot" w:pos="5656"/>
        </w:tabs>
        <w:spacing w:before="0"/>
        <w:ind w:left="300"/>
      </w:pPr>
      <w:r>
        <w:t>ŞI PROBLEMATICA ETICII</w:t>
      </w:r>
      <w:r>
        <w:tab/>
        <w:t>9</w:t>
      </w:r>
    </w:p>
    <w:p w:rsidR="00551FE4" w:rsidRDefault="002823C3" w:rsidP="00A747EC">
      <w:pPr>
        <w:pStyle w:val="100"/>
        <w:numPr>
          <w:ilvl w:val="0"/>
          <w:numId w:val="1"/>
        </w:numPr>
        <w:shd w:val="clear" w:color="auto" w:fill="auto"/>
        <w:tabs>
          <w:tab w:val="left" w:pos="327"/>
        </w:tabs>
        <w:spacing w:before="0"/>
        <w:ind w:left="20"/>
      </w:pPr>
      <w:r>
        <w:t>Geneza şi conţinutul noţiunilor de „etică“ şi „morală“.</w:t>
      </w:r>
    </w:p>
    <w:p w:rsidR="00551FE4" w:rsidRDefault="002823C3" w:rsidP="00A747EC">
      <w:pPr>
        <w:pStyle w:val="100"/>
        <w:shd w:val="clear" w:color="auto" w:fill="auto"/>
        <w:tabs>
          <w:tab w:val="right" w:leader="dot" w:pos="5656"/>
        </w:tabs>
        <w:spacing w:before="0"/>
        <w:ind w:left="300"/>
      </w:pPr>
      <w:r>
        <w:t>Obiectul eticii</w:t>
      </w:r>
      <w:r>
        <w:tab/>
        <w:t>9</w:t>
      </w:r>
    </w:p>
    <w:p w:rsidR="00551FE4" w:rsidRDefault="00A747EC" w:rsidP="00A747EC">
      <w:pPr>
        <w:pStyle w:val="100"/>
        <w:numPr>
          <w:ilvl w:val="0"/>
          <w:numId w:val="1"/>
        </w:numPr>
        <w:shd w:val="clear" w:color="auto" w:fill="auto"/>
        <w:tabs>
          <w:tab w:val="left" w:pos="327"/>
          <w:tab w:val="right" w:leader="dot" w:pos="5656"/>
        </w:tabs>
        <w:spacing w:before="0"/>
        <w:ind w:left="20"/>
      </w:pPr>
      <w:r>
        <w:t>Dimensiunea morală a perso</w:t>
      </w:r>
      <w:r w:rsidR="002823C3">
        <w:t>nalităţii</w:t>
      </w:r>
      <w:r w:rsidR="002823C3">
        <w:tab/>
        <w:t>22</w:t>
      </w:r>
    </w:p>
    <w:p w:rsidR="00551FE4" w:rsidRDefault="002823C3" w:rsidP="00A747EC">
      <w:pPr>
        <w:pStyle w:val="100"/>
        <w:numPr>
          <w:ilvl w:val="0"/>
          <w:numId w:val="1"/>
        </w:numPr>
        <w:shd w:val="clear" w:color="auto" w:fill="auto"/>
        <w:tabs>
          <w:tab w:val="left" w:pos="327"/>
          <w:tab w:val="right" w:leader="dot" w:pos="5656"/>
        </w:tabs>
        <w:spacing w:before="0"/>
        <w:ind w:left="20"/>
      </w:pPr>
      <w:r>
        <w:t>Dimensiunea morală a societăţii</w:t>
      </w:r>
      <w:r>
        <w:tab/>
        <w:t>26</w:t>
      </w:r>
    </w:p>
    <w:p w:rsidR="00551FE4" w:rsidRDefault="002823C3" w:rsidP="00A747EC">
      <w:pPr>
        <w:pStyle w:val="100"/>
        <w:numPr>
          <w:ilvl w:val="0"/>
          <w:numId w:val="1"/>
        </w:numPr>
        <w:shd w:val="clear" w:color="auto" w:fill="auto"/>
        <w:tabs>
          <w:tab w:val="left" w:pos="327"/>
          <w:tab w:val="right" w:leader="dot" w:pos="5656"/>
        </w:tabs>
        <w:spacing w:before="0"/>
        <w:ind w:left="20"/>
      </w:pPr>
      <w:r>
        <w:t>Particularităţile funcţionării moralei în societate</w:t>
      </w:r>
      <w:r>
        <w:tab/>
        <w:t>31</w:t>
      </w:r>
    </w:p>
    <w:p w:rsidR="00551FE4" w:rsidRDefault="002823C3" w:rsidP="00A747EC">
      <w:pPr>
        <w:pStyle w:val="100"/>
        <w:numPr>
          <w:ilvl w:val="0"/>
          <w:numId w:val="1"/>
        </w:numPr>
        <w:shd w:val="clear" w:color="auto" w:fill="auto"/>
        <w:tabs>
          <w:tab w:val="left" w:pos="327"/>
          <w:tab w:val="right" w:leader="dot" w:pos="5656"/>
        </w:tabs>
        <w:spacing w:before="0"/>
        <w:ind w:left="20"/>
      </w:pPr>
      <w:r>
        <w:t>Nonviolenţa - „tabu“ moral categoric</w:t>
      </w:r>
      <w:r>
        <w:tab/>
        <w:t>36</w:t>
      </w:r>
    </w:p>
    <w:p w:rsidR="00551FE4" w:rsidRDefault="002823C3" w:rsidP="00A747EC">
      <w:pPr>
        <w:pStyle w:val="100"/>
        <w:numPr>
          <w:ilvl w:val="0"/>
          <w:numId w:val="1"/>
        </w:numPr>
        <w:shd w:val="clear" w:color="auto" w:fill="auto"/>
        <w:tabs>
          <w:tab w:val="left" w:pos="327"/>
          <w:tab w:val="right" w:leader="dot" w:pos="5656"/>
        </w:tabs>
        <w:spacing w:before="0"/>
        <w:ind w:left="20"/>
      </w:pPr>
      <w:r>
        <w:t>Unitatea morală şi diversitatea moravurilor</w:t>
      </w:r>
      <w:r>
        <w:tab/>
        <w:t>38</w:t>
      </w:r>
    </w:p>
    <w:p w:rsidR="00551FE4" w:rsidRDefault="002823C3" w:rsidP="00A747EC">
      <w:pPr>
        <w:pStyle w:val="100"/>
        <w:numPr>
          <w:ilvl w:val="0"/>
          <w:numId w:val="1"/>
        </w:numPr>
        <w:shd w:val="clear" w:color="auto" w:fill="auto"/>
        <w:tabs>
          <w:tab w:val="left" w:pos="327"/>
          <w:tab w:val="right" w:leader="dot" w:pos="5656"/>
        </w:tabs>
        <w:spacing w:before="0"/>
        <w:ind w:left="20"/>
      </w:pPr>
      <w:r>
        <w:t>Paradoxul evaluării morale şi al comportamentului moral</w:t>
      </w:r>
      <w:r>
        <w:tab/>
        <w:t>41</w:t>
      </w:r>
    </w:p>
    <w:p w:rsidR="00551FE4" w:rsidRDefault="002823C3" w:rsidP="00A747EC">
      <w:pPr>
        <w:pStyle w:val="100"/>
        <w:numPr>
          <w:ilvl w:val="0"/>
          <w:numId w:val="1"/>
        </w:numPr>
        <w:shd w:val="clear" w:color="auto" w:fill="auto"/>
        <w:tabs>
          <w:tab w:val="left" w:pos="327"/>
          <w:tab w:val="right" w:leader="dot" w:pos="5656"/>
        </w:tabs>
        <w:spacing w:before="0"/>
        <w:ind w:left="20"/>
      </w:pPr>
      <w:r>
        <w:t>Funcţiile eticii</w:t>
      </w:r>
      <w:r>
        <w:tab/>
        <w:t>44</w:t>
      </w:r>
    </w:p>
    <w:p w:rsidR="00551FE4" w:rsidRDefault="002823C3" w:rsidP="00A747EC">
      <w:pPr>
        <w:pStyle w:val="100"/>
        <w:numPr>
          <w:ilvl w:val="0"/>
          <w:numId w:val="1"/>
        </w:numPr>
        <w:shd w:val="clear" w:color="auto" w:fill="auto"/>
        <w:tabs>
          <w:tab w:val="left" w:pos="327"/>
          <w:tab w:val="right" w:leader="dot" w:pos="5656"/>
        </w:tabs>
        <w:spacing w:before="0" w:after="180"/>
        <w:ind w:left="20"/>
      </w:pPr>
      <w:r>
        <w:t>Noţiunea de deontologic profesională şi tipurile ei</w:t>
      </w:r>
      <w:r>
        <w:tab/>
        <w:t>49</w:t>
      </w:r>
    </w:p>
    <w:p w:rsidR="00551FE4" w:rsidRDefault="002823C3" w:rsidP="00A747EC">
      <w:pPr>
        <w:pStyle w:val="100"/>
        <w:shd w:val="clear" w:color="auto" w:fill="auto"/>
        <w:spacing w:before="0"/>
        <w:ind w:left="20"/>
      </w:pPr>
      <w:r>
        <w:t>PARI EA ÎN</w:t>
      </w:r>
      <w:r w:rsidR="00A747EC">
        <w:t>TÎI</w:t>
      </w:r>
      <w:r>
        <w:t>. MOMEN'l'E DIN ISTORIA CONCEPŢIILOR</w:t>
      </w:r>
    </w:p>
    <w:p w:rsidR="00551FE4" w:rsidRDefault="002823C3" w:rsidP="00A747EC">
      <w:pPr>
        <w:pStyle w:val="100"/>
        <w:shd w:val="clear" w:color="auto" w:fill="auto"/>
        <w:tabs>
          <w:tab w:val="right" w:leader="dot" w:pos="5656"/>
        </w:tabs>
        <w:spacing w:before="0"/>
        <w:ind w:left="300"/>
      </w:pPr>
      <w:r>
        <w:t>ETICE ŞI MORALE FUNDAMENTALE</w:t>
      </w:r>
      <w:r>
        <w:tab/>
        <w:t>56</w:t>
      </w:r>
    </w:p>
    <w:p w:rsidR="00551FE4" w:rsidRDefault="002823C3" w:rsidP="00A747EC">
      <w:pPr>
        <w:pStyle w:val="100"/>
        <w:shd w:val="clear" w:color="auto" w:fill="auto"/>
        <w:tabs>
          <w:tab w:val="right" w:leader="dot" w:pos="5656"/>
        </w:tabs>
        <w:spacing w:before="0"/>
        <w:ind w:left="20"/>
      </w:pPr>
      <w:r>
        <w:t xml:space="preserve">Tema nr. </w:t>
      </w:r>
      <w:r>
        <w:rPr>
          <w:rStyle w:val="10TimesNewRoman10pt0pt"/>
          <w:rFonts w:eastAsia="Corbel"/>
        </w:rPr>
        <w:t xml:space="preserve">1. </w:t>
      </w:r>
      <w:r>
        <w:t>Concepţiile etice ale îndrumătorilor omenirii</w:t>
      </w:r>
      <w:r>
        <w:tab/>
        <w:t>56</w:t>
      </w:r>
    </w:p>
    <w:p w:rsidR="00551FE4" w:rsidRDefault="002823C3" w:rsidP="00A747EC">
      <w:pPr>
        <w:pStyle w:val="100"/>
        <w:numPr>
          <w:ilvl w:val="0"/>
          <w:numId w:val="2"/>
        </w:numPr>
        <w:shd w:val="clear" w:color="auto" w:fill="auto"/>
        <w:tabs>
          <w:tab w:val="left" w:pos="327"/>
          <w:tab w:val="right" w:leader="dot" w:pos="5656"/>
        </w:tabs>
        <w:spacing w:before="0"/>
        <w:ind w:left="20"/>
      </w:pPr>
      <w:r>
        <w:t xml:space="preserve">Concepţiile etice ale lui </w:t>
      </w:r>
      <w:r w:rsidRPr="00A747EC">
        <w:rPr>
          <w:lang w:val="fr-FR" w:eastAsia="en-US" w:bidi="en-US"/>
        </w:rPr>
        <w:t>(Confucius</w:t>
      </w:r>
      <w:r>
        <w:tab/>
        <w:t>56</w:t>
      </w:r>
    </w:p>
    <w:p w:rsidR="00551FE4" w:rsidRDefault="002823C3" w:rsidP="00A747EC">
      <w:pPr>
        <w:pStyle w:val="100"/>
        <w:numPr>
          <w:ilvl w:val="0"/>
          <w:numId w:val="2"/>
        </w:numPr>
        <w:shd w:val="clear" w:color="auto" w:fill="auto"/>
        <w:tabs>
          <w:tab w:val="left" w:pos="327"/>
          <w:tab w:val="right" w:leader="dot" w:pos="5656"/>
        </w:tabs>
        <w:spacing w:before="0"/>
        <w:ind w:left="20"/>
      </w:pPr>
      <w:r>
        <w:t xml:space="preserve">Ideile morale ale lui </w:t>
      </w:r>
      <w:r w:rsidRPr="00A747EC">
        <w:rPr>
          <w:lang w:val="fr-FR" w:eastAsia="en-US" w:bidi="en-US"/>
        </w:rPr>
        <w:t>Buddha</w:t>
      </w:r>
      <w:r>
        <w:tab/>
        <w:t>64</w:t>
      </w:r>
    </w:p>
    <w:p w:rsidR="00551FE4" w:rsidRDefault="002823C3" w:rsidP="00A747EC">
      <w:pPr>
        <w:pStyle w:val="100"/>
        <w:numPr>
          <w:ilvl w:val="0"/>
          <w:numId w:val="2"/>
        </w:numPr>
        <w:shd w:val="clear" w:color="auto" w:fill="auto"/>
        <w:tabs>
          <w:tab w:val="left" w:pos="327"/>
          <w:tab w:val="right" w:leader="dot" w:pos="5656"/>
        </w:tabs>
        <w:spacing w:before="0"/>
        <w:ind w:left="20"/>
      </w:pPr>
      <w:r>
        <w:t>Concepţiile etice ale lui Moise</w:t>
      </w:r>
      <w:r>
        <w:tab/>
        <w:t>71</w:t>
      </w:r>
    </w:p>
    <w:p w:rsidR="00551FE4" w:rsidRDefault="002823C3" w:rsidP="00A747EC">
      <w:pPr>
        <w:pStyle w:val="100"/>
        <w:numPr>
          <w:ilvl w:val="0"/>
          <w:numId w:val="2"/>
        </w:numPr>
        <w:shd w:val="clear" w:color="auto" w:fill="auto"/>
        <w:tabs>
          <w:tab w:val="left" w:pos="327"/>
          <w:tab w:val="right" w:leader="dot" w:pos="5656"/>
        </w:tabs>
        <w:spacing w:before="0"/>
        <w:ind w:left="20"/>
      </w:pPr>
      <w:r>
        <w:t>Concepţiile morale ale lui Isus Hristos</w:t>
      </w:r>
      <w:r>
        <w:tab/>
        <w:t>85</w:t>
      </w:r>
    </w:p>
    <w:p w:rsidR="00551FE4" w:rsidRDefault="002823C3" w:rsidP="00A747EC">
      <w:pPr>
        <w:pStyle w:val="100"/>
        <w:numPr>
          <w:ilvl w:val="0"/>
          <w:numId w:val="2"/>
        </w:numPr>
        <w:shd w:val="clear" w:color="auto" w:fill="auto"/>
        <w:tabs>
          <w:tab w:val="left" w:pos="327"/>
          <w:tab w:val="right" w:leader="dot" w:pos="5656"/>
        </w:tabs>
        <w:spacing w:before="0" w:after="60"/>
        <w:ind w:left="20"/>
      </w:pPr>
      <w:r>
        <w:t>învăţătura etică a lui Mahom</w:t>
      </w:r>
      <w:r w:rsidR="00A747EC">
        <w:t>e</w:t>
      </w:r>
      <w:r>
        <w:t>d</w:t>
      </w:r>
      <w:r>
        <w:tab/>
        <w:t>95</w:t>
      </w:r>
    </w:p>
    <w:p w:rsidR="00551FE4" w:rsidRDefault="002823C3" w:rsidP="00A747EC">
      <w:pPr>
        <w:pStyle w:val="100"/>
        <w:shd w:val="clear" w:color="auto" w:fill="auto"/>
        <w:tabs>
          <w:tab w:val="right" w:leader="dot" w:pos="5656"/>
        </w:tabs>
        <w:spacing w:before="0"/>
        <w:ind w:left="20"/>
      </w:pPr>
      <w:r>
        <w:t>Tema nr. 2. învăţăturile etice ale filozofilor moralei</w:t>
      </w:r>
      <w:r>
        <w:tab/>
        <w:t>104</w:t>
      </w:r>
    </w:p>
    <w:p w:rsidR="00551FE4" w:rsidRDefault="002823C3" w:rsidP="00A747EC">
      <w:pPr>
        <w:pStyle w:val="100"/>
        <w:numPr>
          <w:ilvl w:val="0"/>
          <w:numId w:val="3"/>
        </w:numPr>
        <w:shd w:val="clear" w:color="auto" w:fill="auto"/>
        <w:tabs>
          <w:tab w:val="left" w:pos="327"/>
          <w:tab w:val="right" w:leader="dot" w:pos="5656"/>
        </w:tabs>
        <w:spacing w:before="0"/>
        <w:ind w:left="20"/>
      </w:pPr>
      <w:r>
        <w:t>Concepţiile morale ale lui Socrate (469-399 î</w:t>
      </w:r>
      <w:r w:rsidR="003A559E">
        <w:t xml:space="preserve"> Hr</w:t>
      </w:r>
      <w:r>
        <w:t>.)</w:t>
      </w:r>
      <w:r>
        <w:tab/>
        <w:t>104</w:t>
      </w:r>
    </w:p>
    <w:p w:rsidR="00551FE4" w:rsidRDefault="002823C3" w:rsidP="00A747EC">
      <w:pPr>
        <w:pStyle w:val="100"/>
        <w:numPr>
          <w:ilvl w:val="0"/>
          <w:numId w:val="3"/>
        </w:numPr>
        <w:shd w:val="clear" w:color="auto" w:fill="auto"/>
        <w:tabs>
          <w:tab w:val="left" w:pos="327"/>
          <w:tab w:val="right" w:leader="dot" w:pos="5656"/>
        </w:tabs>
        <w:spacing w:before="0"/>
        <w:ind w:left="20"/>
      </w:pPr>
      <w:r>
        <w:t xml:space="preserve">Etica lui </w:t>
      </w:r>
      <w:r w:rsidRPr="00A747EC">
        <w:rPr>
          <w:lang w:val="fr-FR" w:eastAsia="en-US" w:bidi="en-US"/>
        </w:rPr>
        <w:t xml:space="preserve">Platon </w:t>
      </w:r>
      <w:r>
        <w:t>(427-347 Î.Hr.)</w:t>
      </w:r>
      <w:r>
        <w:tab/>
        <w:t>108</w:t>
      </w:r>
    </w:p>
    <w:p w:rsidR="00551FE4" w:rsidRDefault="002823C3" w:rsidP="00A747EC">
      <w:pPr>
        <w:pStyle w:val="100"/>
        <w:numPr>
          <w:ilvl w:val="0"/>
          <w:numId w:val="3"/>
        </w:numPr>
        <w:shd w:val="clear" w:color="auto" w:fill="auto"/>
        <w:tabs>
          <w:tab w:val="left" w:pos="327"/>
          <w:tab w:val="right" w:leader="dot" w:pos="5656"/>
        </w:tabs>
        <w:spacing w:before="0"/>
        <w:ind w:left="20"/>
      </w:pPr>
      <w:r>
        <w:t>Etica lui Aristotel (384-322 î.Hr.)</w:t>
      </w:r>
      <w:r>
        <w:tab/>
        <w:t>110</w:t>
      </w:r>
    </w:p>
    <w:p w:rsidR="00551FE4" w:rsidRDefault="002823C3" w:rsidP="00A747EC">
      <w:pPr>
        <w:pStyle w:val="100"/>
        <w:numPr>
          <w:ilvl w:val="0"/>
          <w:numId w:val="3"/>
        </w:numPr>
        <w:shd w:val="clear" w:color="auto" w:fill="auto"/>
        <w:tabs>
          <w:tab w:val="left" w:pos="327"/>
          <w:tab w:val="right" w:leader="dot" w:pos="5656"/>
        </w:tabs>
        <w:spacing w:before="0"/>
        <w:ind w:left="20"/>
      </w:pPr>
      <w:r>
        <w:t>Concepţiile etice ale lui Epicur (341-270 î.Hr.)</w:t>
      </w:r>
      <w:r>
        <w:tab/>
        <w:t>114</w:t>
      </w:r>
    </w:p>
    <w:p w:rsidR="00551FE4" w:rsidRDefault="002823C3" w:rsidP="00A747EC">
      <w:pPr>
        <w:pStyle w:val="100"/>
        <w:numPr>
          <w:ilvl w:val="0"/>
          <w:numId w:val="3"/>
        </w:numPr>
        <w:shd w:val="clear" w:color="auto" w:fill="auto"/>
        <w:tabs>
          <w:tab w:val="left" w:pos="327"/>
          <w:tab w:val="right" w:leader="dot" w:pos="5656"/>
        </w:tabs>
        <w:spacing w:before="0"/>
        <w:ind w:left="20"/>
      </w:pPr>
      <w:r>
        <w:t xml:space="preserve">Sistemul etic al lui </w:t>
      </w:r>
      <w:r>
        <w:rPr>
          <w:lang w:val="en-US" w:eastAsia="en-US" w:bidi="en-US"/>
        </w:rPr>
        <w:t xml:space="preserve">Immanuel Kant </w:t>
      </w:r>
      <w:r>
        <w:t>(I724-I804)</w:t>
      </w:r>
      <w:r>
        <w:tab/>
        <w:t>117</w:t>
      </w:r>
    </w:p>
    <w:p w:rsidR="00551FE4" w:rsidRDefault="002823C3" w:rsidP="00A747EC">
      <w:pPr>
        <w:pStyle w:val="100"/>
        <w:numPr>
          <w:ilvl w:val="0"/>
          <w:numId w:val="3"/>
        </w:numPr>
        <w:shd w:val="clear" w:color="auto" w:fill="auto"/>
        <w:tabs>
          <w:tab w:val="left" w:pos="327"/>
          <w:tab w:val="right" w:leader="dot" w:pos="5656"/>
        </w:tabs>
        <w:spacing w:before="0"/>
        <w:ind w:left="20"/>
      </w:pPr>
      <w:r>
        <w:t xml:space="preserve">Concepţiile morale ale lui John </w:t>
      </w:r>
      <w:r>
        <w:rPr>
          <w:lang w:val="en-US" w:eastAsia="en-US" w:bidi="en-US"/>
        </w:rPr>
        <w:t xml:space="preserve">Stuart Mill </w:t>
      </w:r>
      <w:r>
        <w:t>(I806-I873)</w:t>
      </w:r>
      <w:r>
        <w:tab/>
        <w:t>121</w:t>
      </w:r>
    </w:p>
    <w:p w:rsidR="00551FE4" w:rsidRDefault="00A747EC" w:rsidP="00A747EC">
      <w:pPr>
        <w:pStyle w:val="100"/>
        <w:numPr>
          <w:ilvl w:val="0"/>
          <w:numId w:val="4"/>
        </w:numPr>
        <w:shd w:val="clear" w:color="auto" w:fill="auto"/>
        <w:tabs>
          <w:tab w:val="left" w:pos="350"/>
          <w:tab w:val="right" w:leader="dot" w:pos="5582"/>
        </w:tabs>
        <w:spacing w:before="0"/>
        <w:ind w:left="20"/>
      </w:pPr>
      <w:r>
        <w:rPr>
          <w:rStyle w:val="100pt0"/>
          <w:b/>
          <w:bCs/>
        </w:rPr>
        <w:t xml:space="preserve"> </w:t>
      </w:r>
      <w:r w:rsidR="003A559E">
        <w:rPr>
          <w:rStyle w:val="100pt0"/>
          <w:b/>
          <w:bCs/>
        </w:rPr>
        <w:t>Concepţiile etice ale lui F</w:t>
      </w:r>
      <w:r w:rsidR="002823C3">
        <w:rPr>
          <w:rStyle w:val="100pt0"/>
          <w:b/>
          <w:bCs/>
        </w:rPr>
        <w:t>riedrich Nietzsc</w:t>
      </w:r>
      <w:r w:rsidR="003A559E">
        <w:rPr>
          <w:rStyle w:val="100pt0"/>
          <w:b/>
          <w:bCs/>
        </w:rPr>
        <w:t>h</w:t>
      </w:r>
      <w:r w:rsidR="002823C3">
        <w:rPr>
          <w:rStyle w:val="100pt0"/>
          <w:b/>
          <w:bCs/>
        </w:rPr>
        <w:t>e (1844-1900)</w:t>
      </w:r>
      <w:r w:rsidR="002823C3">
        <w:rPr>
          <w:rStyle w:val="100pt0"/>
          <w:b/>
          <w:bCs/>
        </w:rPr>
        <w:tab/>
        <w:t xml:space="preserve"> 124</w:t>
      </w:r>
    </w:p>
    <w:p w:rsidR="00551FE4" w:rsidRDefault="003A559E" w:rsidP="00A747EC">
      <w:pPr>
        <w:pStyle w:val="100"/>
        <w:numPr>
          <w:ilvl w:val="0"/>
          <w:numId w:val="4"/>
        </w:numPr>
        <w:shd w:val="clear" w:color="auto" w:fill="auto"/>
        <w:tabs>
          <w:tab w:val="left" w:pos="350"/>
          <w:tab w:val="right" w:leader="dot" w:pos="5582"/>
        </w:tabs>
        <w:spacing w:before="0"/>
        <w:ind w:left="20"/>
      </w:pPr>
      <w:r>
        <w:rPr>
          <w:rStyle w:val="100pt0"/>
          <w:b/>
          <w:bCs/>
        </w:rPr>
        <w:t>Concepţiile morale ale lui Lev T</w:t>
      </w:r>
      <w:r w:rsidR="002823C3">
        <w:rPr>
          <w:rStyle w:val="100pt0"/>
          <w:b/>
          <w:bCs/>
        </w:rPr>
        <w:t>olstoi (1828-1910)</w:t>
      </w:r>
      <w:r w:rsidR="002823C3">
        <w:rPr>
          <w:rStyle w:val="100pt0"/>
          <w:b/>
          <w:bCs/>
        </w:rPr>
        <w:tab/>
        <w:t>129</w:t>
      </w:r>
    </w:p>
    <w:p w:rsidR="00551FE4" w:rsidRDefault="003A559E" w:rsidP="00A747EC">
      <w:pPr>
        <w:pStyle w:val="100"/>
        <w:numPr>
          <w:ilvl w:val="0"/>
          <w:numId w:val="4"/>
        </w:numPr>
        <w:shd w:val="clear" w:color="auto" w:fill="auto"/>
        <w:tabs>
          <w:tab w:val="left" w:pos="350"/>
          <w:tab w:val="right" w:leader="dot" w:pos="5582"/>
        </w:tabs>
        <w:spacing w:before="0"/>
        <w:ind w:left="20"/>
      </w:pPr>
      <w:r>
        <w:rPr>
          <w:rStyle w:val="100pt0"/>
          <w:b/>
          <w:bCs/>
        </w:rPr>
        <w:t>E</w:t>
      </w:r>
      <w:r w:rsidR="002823C3">
        <w:rPr>
          <w:rStyle w:val="100pt0"/>
          <w:b/>
          <w:bCs/>
        </w:rPr>
        <w:t>tica</w:t>
      </w:r>
      <w:r>
        <w:rPr>
          <w:rStyle w:val="100pt0"/>
          <w:b/>
          <w:bCs/>
        </w:rPr>
        <w:t xml:space="preserve"> lui Dimitrie G</w:t>
      </w:r>
      <w:r w:rsidR="002823C3">
        <w:rPr>
          <w:rStyle w:val="100pt0"/>
          <w:b/>
          <w:bCs/>
        </w:rPr>
        <w:t>usti (1880-1955)</w:t>
      </w:r>
      <w:r w:rsidR="002823C3">
        <w:rPr>
          <w:rStyle w:val="100pt0"/>
          <w:b/>
          <w:bCs/>
        </w:rPr>
        <w:tab/>
        <w:t>132</w:t>
      </w:r>
    </w:p>
    <w:p w:rsidR="00551FE4" w:rsidRDefault="002823C3" w:rsidP="00A747EC">
      <w:pPr>
        <w:pStyle w:val="100"/>
        <w:numPr>
          <w:ilvl w:val="0"/>
          <w:numId w:val="4"/>
        </w:numPr>
        <w:shd w:val="clear" w:color="auto" w:fill="auto"/>
        <w:tabs>
          <w:tab w:val="left" w:pos="407"/>
          <w:tab w:val="right" w:leader="dot" w:pos="5582"/>
        </w:tabs>
        <w:spacing w:before="0" w:after="180"/>
        <w:ind w:left="20"/>
      </w:pPr>
      <w:r>
        <w:rPr>
          <w:rStyle w:val="100pt0"/>
          <w:b/>
          <w:bCs/>
        </w:rPr>
        <w:t>Etica lui Albe</w:t>
      </w:r>
      <w:r w:rsidR="003A559E">
        <w:rPr>
          <w:rStyle w:val="100pt0"/>
          <w:b/>
          <w:bCs/>
        </w:rPr>
        <w:t>r</w:t>
      </w:r>
      <w:r>
        <w:rPr>
          <w:rStyle w:val="100pt0"/>
          <w:b/>
          <w:bCs/>
        </w:rPr>
        <w:t>t Sc</w:t>
      </w:r>
      <w:r w:rsidR="003A559E">
        <w:rPr>
          <w:rStyle w:val="100pt0"/>
          <w:b/>
          <w:bCs/>
        </w:rPr>
        <w:t>h</w:t>
      </w:r>
      <w:r w:rsidR="00BE29D6">
        <w:rPr>
          <w:rStyle w:val="100pt0"/>
          <w:b/>
          <w:bCs/>
        </w:rPr>
        <w:t>w</w:t>
      </w:r>
      <w:r>
        <w:rPr>
          <w:rStyle w:val="100pt0"/>
          <w:b/>
          <w:bCs/>
        </w:rPr>
        <w:t>eitzer (1875-1965)</w:t>
      </w:r>
      <w:r>
        <w:rPr>
          <w:rStyle w:val="100pt0"/>
          <w:b/>
          <w:bCs/>
        </w:rPr>
        <w:tab/>
        <w:t>139</w:t>
      </w:r>
    </w:p>
    <w:p w:rsidR="00551FE4" w:rsidRDefault="00BE29D6" w:rsidP="00A747EC">
      <w:pPr>
        <w:pStyle w:val="100"/>
        <w:shd w:val="clear" w:color="auto" w:fill="auto"/>
        <w:spacing w:before="0"/>
        <w:ind w:left="20"/>
      </w:pPr>
      <w:r>
        <w:rPr>
          <w:rStyle w:val="100pt0"/>
          <w:b/>
          <w:bCs/>
        </w:rPr>
        <w:t>PARTEA A DOUA. NOŢIUNILE EUNDAMENTAL</w:t>
      </w:r>
      <w:r w:rsidR="002823C3">
        <w:rPr>
          <w:rStyle w:val="100pt0"/>
          <w:b/>
          <w:bCs/>
        </w:rPr>
        <w:t>E</w:t>
      </w:r>
    </w:p>
    <w:p w:rsidR="00551FE4" w:rsidRDefault="00BE29D6" w:rsidP="00A747EC">
      <w:pPr>
        <w:pStyle w:val="100"/>
        <w:shd w:val="clear" w:color="auto" w:fill="auto"/>
        <w:tabs>
          <w:tab w:val="right" w:leader="dot" w:pos="5582"/>
        </w:tabs>
        <w:spacing w:before="0"/>
        <w:ind w:left="300"/>
      </w:pPr>
      <w:r>
        <w:rPr>
          <w:rStyle w:val="100pt0"/>
          <w:b/>
          <w:bCs/>
        </w:rPr>
        <w:t>ALE; ETICII ŞI ALE EXPERIENŢEI MORALE</w:t>
      </w:r>
      <w:r w:rsidR="002823C3">
        <w:rPr>
          <w:rStyle w:val="100pt0"/>
          <w:b/>
          <w:bCs/>
        </w:rPr>
        <w:tab/>
      </w:r>
      <w:r w:rsidR="002823C3">
        <w:rPr>
          <w:rStyle w:val="100pt1"/>
        </w:rPr>
        <w:t>145</w:t>
      </w:r>
    </w:p>
    <w:p w:rsidR="00551FE4" w:rsidRDefault="002823C3" w:rsidP="00A747EC">
      <w:pPr>
        <w:pStyle w:val="100"/>
        <w:shd w:val="clear" w:color="auto" w:fill="auto"/>
        <w:tabs>
          <w:tab w:val="right" w:leader="dot" w:pos="5582"/>
        </w:tabs>
        <w:spacing w:before="0"/>
        <w:ind w:left="20"/>
      </w:pPr>
      <w:r>
        <w:rPr>
          <w:rStyle w:val="100pt0"/>
          <w:b/>
          <w:bCs/>
        </w:rPr>
        <w:t xml:space="preserve">Tema nr. </w:t>
      </w:r>
      <w:r w:rsidR="00BE29D6">
        <w:rPr>
          <w:rStyle w:val="100pt0"/>
          <w:b/>
          <w:bCs/>
        </w:rPr>
        <w:t>1</w:t>
      </w:r>
      <w:r>
        <w:rPr>
          <w:rStyle w:val="10FranklinGothicHeavy7pt1pt"/>
        </w:rPr>
        <w:t xml:space="preserve">. </w:t>
      </w:r>
      <w:r>
        <w:rPr>
          <w:rStyle w:val="100pt0"/>
          <w:b/>
          <w:bCs/>
        </w:rPr>
        <w:t>N</w:t>
      </w:r>
      <w:r w:rsidR="00BE29D6">
        <w:rPr>
          <w:rStyle w:val="100pt0"/>
          <w:b/>
          <w:bCs/>
        </w:rPr>
        <w:t>oţiunile fundament</w:t>
      </w:r>
      <w:r>
        <w:rPr>
          <w:rStyle w:val="100pt0"/>
          <w:b/>
          <w:bCs/>
        </w:rPr>
        <w:t>ale ale eticii</w:t>
      </w:r>
      <w:r>
        <w:rPr>
          <w:rStyle w:val="100pt0"/>
          <w:b/>
          <w:bCs/>
        </w:rPr>
        <w:tab/>
        <w:t>145</w:t>
      </w:r>
    </w:p>
    <w:p w:rsidR="00551FE4" w:rsidRDefault="002823C3" w:rsidP="00A747EC">
      <w:pPr>
        <w:pStyle w:val="100"/>
        <w:numPr>
          <w:ilvl w:val="0"/>
          <w:numId w:val="5"/>
        </w:numPr>
        <w:shd w:val="clear" w:color="auto" w:fill="auto"/>
        <w:tabs>
          <w:tab w:val="left" w:pos="350"/>
          <w:tab w:val="right" w:leader="dot" w:pos="5582"/>
        </w:tabs>
        <w:spacing w:before="0"/>
        <w:ind w:left="20"/>
      </w:pPr>
      <w:r>
        <w:rPr>
          <w:rStyle w:val="100pt0"/>
          <w:b/>
          <w:bCs/>
        </w:rPr>
        <w:t>Idealul şi tipurile lui</w:t>
      </w:r>
      <w:r>
        <w:rPr>
          <w:rStyle w:val="100pt0"/>
          <w:b/>
          <w:bCs/>
        </w:rPr>
        <w:tab/>
        <w:t>145</w:t>
      </w:r>
    </w:p>
    <w:p w:rsidR="00551FE4" w:rsidRDefault="00BE29D6" w:rsidP="00A747EC">
      <w:pPr>
        <w:pStyle w:val="100"/>
        <w:numPr>
          <w:ilvl w:val="0"/>
          <w:numId w:val="5"/>
        </w:numPr>
        <w:shd w:val="clear" w:color="auto" w:fill="auto"/>
        <w:tabs>
          <w:tab w:val="left" w:pos="350"/>
          <w:tab w:val="right" w:leader="dot" w:pos="5582"/>
        </w:tabs>
        <w:spacing w:before="0"/>
        <w:ind w:left="20"/>
      </w:pPr>
      <w:r>
        <w:rPr>
          <w:rStyle w:val="100pt0"/>
          <w:b/>
          <w:bCs/>
        </w:rPr>
        <w:t>B</w:t>
      </w:r>
      <w:r w:rsidR="002823C3">
        <w:rPr>
          <w:rStyle w:val="100pt0"/>
          <w:b/>
          <w:bCs/>
        </w:rPr>
        <w:t>inele şi răul - natura, conţinutul şi interdependenţa lor</w:t>
      </w:r>
      <w:r w:rsidR="002823C3">
        <w:rPr>
          <w:rStyle w:val="100pt0"/>
          <w:b/>
          <w:bCs/>
        </w:rPr>
        <w:tab/>
        <w:t>152</w:t>
      </w:r>
    </w:p>
    <w:p w:rsidR="00551FE4" w:rsidRDefault="002823C3" w:rsidP="00A747EC">
      <w:pPr>
        <w:pStyle w:val="100"/>
        <w:numPr>
          <w:ilvl w:val="0"/>
          <w:numId w:val="5"/>
        </w:numPr>
        <w:shd w:val="clear" w:color="auto" w:fill="auto"/>
        <w:tabs>
          <w:tab w:val="left" w:pos="350"/>
          <w:tab w:val="right" w:leader="dot" w:pos="5582"/>
        </w:tabs>
        <w:spacing w:before="0"/>
        <w:ind w:left="20"/>
      </w:pPr>
      <w:r>
        <w:rPr>
          <w:rStyle w:val="100pt0"/>
          <w:b/>
          <w:bCs/>
        </w:rPr>
        <w:lastRenderedPageBreak/>
        <w:t>Datoria şi conştiinţa - corelaţia lor dialectică</w:t>
      </w:r>
      <w:r>
        <w:rPr>
          <w:rStyle w:val="100pt0"/>
          <w:b/>
          <w:bCs/>
        </w:rPr>
        <w:tab/>
        <w:t>161</w:t>
      </w:r>
    </w:p>
    <w:p w:rsidR="00551FE4" w:rsidRDefault="00A747EC" w:rsidP="00A747EC">
      <w:pPr>
        <w:pStyle w:val="100"/>
        <w:numPr>
          <w:ilvl w:val="0"/>
          <w:numId w:val="5"/>
        </w:numPr>
        <w:shd w:val="clear" w:color="auto" w:fill="auto"/>
        <w:tabs>
          <w:tab w:val="left" w:pos="350"/>
          <w:tab w:val="right" w:leader="dot" w:pos="5582"/>
        </w:tabs>
        <w:spacing w:before="0"/>
        <w:ind w:left="20"/>
      </w:pPr>
      <w:r>
        <w:rPr>
          <w:rStyle w:val="100pt0"/>
          <w:b/>
          <w:bCs/>
        </w:rPr>
        <w:t>Libertatea</w:t>
      </w:r>
      <w:r w:rsidR="002823C3">
        <w:rPr>
          <w:rStyle w:val="100pt0"/>
          <w:b/>
          <w:bCs/>
        </w:rPr>
        <w:t>, necesitatea şi responsabilitatea</w:t>
      </w:r>
      <w:r w:rsidR="002823C3">
        <w:rPr>
          <w:rStyle w:val="100pt0"/>
          <w:b/>
          <w:bCs/>
        </w:rPr>
        <w:tab/>
        <w:t>166</w:t>
      </w:r>
    </w:p>
    <w:p w:rsidR="00551FE4" w:rsidRDefault="002823C3" w:rsidP="00A747EC">
      <w:pPr>
        <w:pStyle w:val="100"/>
        <w:numPr>
          <w:ilvl w:val="0"/>
          <w:numId w:val="5"/>
        </w:numPr>
        <w:shd w:val="clear" w:color="auto" w:fill="auto"/>
        <w:tabs>
          <w:tab w:val="left" w:pos="350"/>
          <w:tab w:val="right" w:leader="dot" w:pos="5582"/>
        </w:tabs>
        <w:spacing w:before="0"/>
        <w:ind w:left="20"/>
      </w:pPr>
      <w:r>
        <w:rPr>
          <w:rStyle w:val="100pt0"/>
          <w:b/>
          <w:bCs/>
        </w:rPr>
        <w:t>Virtutea şi viciul</w:t>
      </w:r>
      <w:r>
        <w:rPr>
          <w:rStyle w:val="100pt0"/>
          <w:b/>
          <w:bCs/>
        </w:rPr>
        <w:tab/>
        <w:t>172</w:t>
      </w:r>
    </w:p>
    <w:p w:rsidR="00551FE4" w:rsidRDefault="00A747EC" w:rsidP="00A747EC">
      <w:pPr>
        <w:pStyle w:val="100"/>
        <w:numPr>
          <w:ilvl w:val="0"/>
          <w:numId w:val="5"/>
        </w:numPr>
        <w:shd w:val="clear" w:color="auto" w:fill="auto"/>
        <w:tabs>
          <w:tab w:val="left" w:pos="350"/>
          <w:tab w:val="right" w:leader="dot" w:pos="5582"/>
        </w:tabs>
        <w:spacing w:before="0" w:after="60"/>
        <w:ind w:left="20"/>
      </w:pPr>
      <w:r>
        <w:rPr>
          <w:rStyle w:val="100pt0"/>
          <w:b/>
          <w:bCs/>
        </w:rPr>
        <w:t>Fericirea, tratarea filozofică şi parado</w:t>
      </w:r>
      <w:r w:rsidR="002823C3">
        <w:rPr>
          <w:rStyle w:val="100pt0"/>
          <w:b/>
          <w:bCs/>
        </w:rPr>
        <w:t>xul ei</w:t>
      </w:r>
      <w:r w:rsidR="002823C3">
        <w:rPr>
          <w:rStyle w:val="100pt0"/>
          <w:b/>
          <w:bCs/>
        </w:rPr>
        <w:tab/>
        <w:t>178</w:t>
      </w:r>
    </w:p>
    <w:p w:rsidR="00551FE4" w:rsidRDefault="002823C3" w:rsidP="00A747EC">
      <w:pPr>
        <w:pStyle w:val="100"/>
        <w:shd w:val="clear" w:color="auto" w:fill="auto"/>
        <w:tabs>
          <w:tab w:val="right" w:leader="dot" w:pos="5582"/>
        </w:tabs>
        <w:spacing w:before="0"/>
        <w:ind w:left="20"/>
      </w:pPr>
      <w:r>
        <w:rPr>
          <w:rStyle w:val="100pt0"/>
          <w:b/>
          <w:bCs/>
        </w:rPr>
        <w:t>Tema nr. 2. Experienţa morală</w:t>
      </w:r>
      <w:r>
        <w:rPr>
          <w:rStyle w:val="100pt0"/>
          <w:b/>
          <w:bCs/>
        </w:rPr>
        <w:tab/>
        <w:t>185</w:t>
      </w:r>
    </w:p>
    <w:p w:rsidR="00551FE4" w:rsidRDefault="002823C3" w:rsidP="00A747EC">
      <w:pPr>
        <w:pStyle w:val="100"/>
        <w:numPr>
          <w:ilvl w:val="0"/>
          <w:numId w:val="6"/>
        </w:numPr>
        <w:shd w:val="clear" w:color="auto" w:fill="auto"/>
        <w:tabs>
          <w:tab w:val="left" w:pos="350"/>
          <w:tab w:val="right" w:leader="dot" w:pos="5582"/>
        </w:tabs>
        <w:spacing w:before="0"/>
        <w:ind w:left="20"/>
      </w:pPr>
      <w:r>
        <w:rPr>
          <w:rStyle w:val="100pt0"/>
          <w:b/>
          <w:bCs/>
        </w:rPr>
        <w:t>Noţiunea de „plăcere“ şi etica plăcerii</w:t>
      </w:r>
      <w:r>
        <w:rPr>
          <w:rStyle w:val="100pt0"/>
          <w:b/>
          <w:bCs/>
        </w:rPr>
        <w:tab/>
        <w:t>185</w:t>
      </w:r>
    </w:p>
    <w:p w:rsidR="00551FE4" w:rsidRDefault="002823C3" w:rsidP="00A747EC">
      <w:pPr>
        <w:pStyle w:val="100"/>
        <w:numPr>
          <w:ilvl w:val="0"/>
          <w:numId w:val="6"/>
        </w:numPr>
        <w:shd w:val="clear" w:color="auto" w:fill="auto"/>
        <w:tabs>
          <w:tab w:val="left" w:pos="350"/>
          <w:tab w:val="right" w:leader="dot" w:pos="5582"/>
        </w:tabs>
        <w:spacing w:before="0"/>
        <w:ind w:left="20"/>
      </w:pPr>
      <w:r>
        <w:rPr>
          <w:rStyle w:val="100pt0"/>
          <w:b/>
          <w:bCs/>
        </w:rPr>
        <w:t>Noţiunea de „util“ şi etica Iui</w:t>
      </w:r>
      <w:r>
        <w:rPr>
          <w:rStyle w:val="100pt0"/>
          <w:b/>
          <w:bCs/>
        </w:rPr>
        <w:tab/>
        <w:t>190</w:t>
      </w:r>
    </w:p>
    <w:p w:rsidR="00551FE4" w:rsidRDefault="002823C3" w:rsidP="00A747EC">
      <w:pPr>
        <w:pStyle w:val="100"/>
        <w:numPr>
          <w:ilvl w:val="0"/>
          <w:numId w:val="6"/>
        </w:numPr>
        <w:shd w:val="clear" w:color="auto" w:fill="auto"/>
        <w:tabs>
          <w:tab w:val="left" w:pos="350"/>
          <w:tab w:val="right" w:leader="dot" w:pos="5582"/>
        </w:tabs>
        <w:spacing w:before="0"/>
        <w:ind w:left="20"/>
      </w:pPr>
      <w:r>
        <w:rPr>
          <w:rStyle w:val="100pt0"/>
          <w:b/>
          <w:bCs/>
        </w:rPr>
        <w:t>Noţiunea de „echitate“ şi valorile ei etice</w:t>
      </w:r>
      <w:r>
        <w:rPr>
          <w:rStyle w:val="100pt0"/>
          <w:b/>
          <w:bCs/>
        </w:rPr>
        <w:tab/>
        <w:t>195</w:t>
      </w:r>
    </w:p>
    <w:p w:rsidR="00551FE4" w:rsidRDefault="002823C3" w:rsidP="00A747EC">
      <w:pPr>
        <w:pStyle w:val="100"/>
        <w:numPr>
          <w:ilvl w:val="0"/>
          <w:numId w:val="6"/>
        </w:numPr>
        <w:shd w:val="clear" w:color="auto" w:fill="auto"/>
        <w:spacing w:before="0"/>
        <w:ind w:left="20"/>
      </w:pPr>
      <w:r>
        <w:rPr>
          <w:rStyle w:val="100pt0"/>
          <w:b/>
          <w:bCs/>
        </w:rPr>
        <w:t xml:space="preserve"> Noţiunea de „milă“, esenţa şi legătura ei cu alte categorii</w:t>
      </w:r>
    </w:p>
    <w:p w:rsidR="00551FE4" w:rsidRDefault="002823C3" w:rsidP="00A747EC">
      <w:pPr>
        <w:pStyle w:val="100"/>
        <w:shd w:val="clear" w:color="auto" w:fill="auto"/>
        <w:tabs>
          <w:tab w:val="right" w:leader="dot" w:pos="5582"/>
        </w:tabs>
        <w:spacing w:before="0"/>
        <w:ind w:left="300"/>
      </w:pPr>
      <w:r>
        <w:rPr>
          <w:rStyle w:val="100pt0"/>
          <w:b/>
          <w:bCs/>
        </w:rPr>
        <w:t>ale eticii</w:t>
      </w:r>
      <w:r>
        <w:rPr>
          <w:rStyle w:val="100pt0"/>
          <w:b/>
          <w:bCs/>
        </w:rPr>
        <w:tab/>
        <w:t>199</w:t>
      </w:r>
    </w:p>
    <w:p w:rsidR="00551FE4" w:rsidRDefault="002823C3" w:rsidP="00A747EC">
      <w:pPr>
        <w:pStyle w:val="100"/>
        <w:numPr>
          <w:ilvl w:val="0"/>
          <w:numId w:val="6"/>
        </w:numPr>
        <w:shd w:val="clear" w:color="auto" w:fill="auto"/>
        <w:tabs>
          <w:tab w:val="left" w:pos="350"/>
          <w:tab w:val="right" w:leader="dot" w:pos="5582"/>
        </w:tabs>
        <w:spacing w:before="0"/>
        <w:ind w:left="20"/>
      </w:pPr>
      <w:r>
        <w:rPr>
          <w:rStyle w:val="100pt0"/>
          <w:b/>
          <w:bCs/>
        </w:rPr>
        <w:t>Pragmatica milei şi căile de materializare a ei</w:t>
      </w:r>
      <w:r>
        <w:rPr>
          <w:rStyle w:val="100pt0"/>
          <w:b/>
          <w:bCs/>
        </w:rPr>
        <w:tab/>
        <w:t>203</w:t>
      </w:r>
    </w:p>
    <w:p w:rsidR="00551FE4" w:rsidRDefault="002823C3" w:rsidP="00A747EC">
      <w:pPr>
        <w:pStyle w:val="100"/>
        <w:numPr>
          <w:ilvl w:val="0"/>
          <w:numId w:val="6"/>
        </w:numPr>
        <w:shd w:val="clear" w:color="auto" w:fill="auto"/>
        <w:tabs>
          <w:tab w:val="left" w:pos="350"/>
          <w:tab w:val="right" w:leader="dot" w:pos="5582"/>
        </w:tabs>
        <w:spacing w:before="0" w:after="180"/>
        <w:ind w:left="20"/>
      </w:pPr>
      <w:r>
        <w:rPr>
          <w:rStyle w:val="100pt0"/>
          <w:b/>
          <w:bCs/>
        </w:rPr>
        <w:t>Noţiunea de „perfecţiune“ şi căile de obţinere a ei</w:t>
      </w:r>
      <w:r>
        <w:rPr>
          <w:rStyle w:val="100pt0"/>
          <w:b/>
          <w:bCs/>
        </w:rPr>
        <w:tab/>
        <w:t>208</w:t>
      </w:r>
    </w:p>
    <w:p w:rsidR="00551FE4" w:rsidRDefault="002823C3" w:rsidP="00A747EC">
      <w:pPr>
        <w:pStyle w:val="100"/>
        <w:shd w:val="clear" w:color="auto" w:fill="auto"/>
        <w:spacing w:before="0"/>
        <w:ind w:left="20"/>
      </w:pPr>
      <w:r>
        <w:rPr>
          <w:rStyle w:val="100pt0"/>
          <w:b/>
          <w:bCs/>
        </w:rPr>
        <w:t>PARTEA A TRE</w:t>
      </w:r>
      <w:r w:rsidR="00BE29D6">
        <w:rPr>
          <w:rStyle w:val="100pt0"/>
          <w:b/>
          <w:bCs/>
        </w:rPr>
        <w:t>I</w:t>
      </w:r>
      <w:r>
        <w:rPr>
          <w:rStyle w:val="100pt0"/>
          <w:b/>
          <w:bCs/>
        </w:rPr>
        <w:t>A. ETICA AP</w:t>
      </w:r>
      <w:r w:rsidR="00BE29D6">
        <w:rPr>
          <w:rStyle w:val="100pt0"/>
          <w:b/>
          <w:bCs/>
        </w:rPr>
        <w:t>L</w:t>
      </w:r>
      <w:r>
        <w:rPr>
          <w:rStyle w:val="100pt0"/>
          <w:b/>
          <w:bCs/>
        </w:rPr>
        <w:t>ICAT</w:t>
      </w:r>
      <w:r w:rsidR="00BE29D6">
        <w:rPr>
          <w:rStyle w:val="100pt0"/>
          <w:b/>
          <w:bCs/>
        </w:rPr>
        <w:t>Ă ŞI PROBL</w:t>
      </w:r>
      <w:r>
        <w:rPr>
          <w:rStyle w:val="100pt0"/>
          <w:b/>
          <w:bCs/>
        </w:rPr>
        <w:t>EME</w:t>
      </w:r>
      <w:r w:rsidR="00BE29D6">
        <w:rPr>
          <w:rStyle w:val="100pt0"/>
          <w:b/>
          <w:bCs/>
        </w:rPr>
        <w:t>L</w:t>
      </w:r>
      <w:r>
        <w:rPr>
          <w:rStyle w:val="100pt0"/>
          <w:b/>
          <w:bCs/>
        </w:rPr>
        <w:t>E EI</w:t>
      </w:r>
      <w:r w:rsidR="00BE29D6">
        <w:rPr>
          <w:rStyle w:val="100pt0"/>
          <w:b/>
          <w:bCs/>
        </w:rPr>
        <w:tab/>
        <w:t xml:space="preserve">         </w:t>
      </w:r>
      <w:r>
        <w:rPr>
          <w:rStyle w:val="100pt0"/>
          <w:b/>
          <w:bCs/>
        </w:rPr>
        <w:t xml:space="preserve"> 213</w:t>
      </w:r>
    </w:p>
    <w:p w:rsidR="00551FE4" w:rsidRDefault="002823C3" w:rsidP="00A747EC">
      <w:pPr>
        <w:pStyle w:val="100"/>
        <w:shd w:val="clear" w:color="auto" w:fill="auto"/>
        <w:tabs>
          <w:tab w:val="right" w:leader="dot" w:pos="5582"/>
        </w:tabs>
        <w:spacing w:before="0"/>
        <w:ind w:left="20"/>
      </w:pPr>
      <w:r>
        <w:rPr>
          <w:rStyle w:val="100pt0"/>
          <w:b/>
          <w:bCs/>
        </w:rPr>
        <w:t xml:space="preserve">Tema nr. </w:t>
      </w:r>
      <w:r>
        <w:rPr>
          <w:rStyle w:val="10TimesNewRoman10pt0pt0"/>
          <w:rFonts w:eastAsia="Corbel"/>
        </w:rPr>
        <w:t xml:space="preserve">1. </w:t>
      </w:r>
      <w:r>
        <w:rPr>
          <w:rStyle w:val="100pt0"/>
          <w:b/>
          <w:bCs/>
        </w:rPr>
        <w:t>Sensul vieţii</w:t>
      </w:r>
      <w:r>
        <w:rPr>
          <w:rStyle w:val="100pt0"/>
          <w:b/>
          <w:bCs/>
        </w:rPr>
        <w:tab/>
        <w:t>213</w:t>
      </w:r>
    </w:p>
    <w:p w:rsidR="00551FE4" w:rsidRDefault="002823C3" w:rsidP="00BE29D6">
      <w:pPr>
        <w:pStyle w:val="100"/>
        <w:numPr>
          <w:ilvl w:val="0"/>
          <w:numId w:val="7"/>
        </w:numPr>
        <w:shd w:val="clear" w:color="auto" w:fill="auto"/>
        <w:tabs>
          <w:tab w:val="left" w:pos="284"/>
        </w:tabs>
        <w:spacing w:before="0"/>
        <w:ind w:left="20"/>
      </w:pPr>
      <w:r>
        <w:rPr>
          <w:rStyle w:val="100pt0"/>
          <w:b/>
          <w:bCs/>
        </w:rPr>
        <w:t xml:space="preserve"> Determinarea şi tratarea sensului vieţii umane in etică</w:t>
      </w:r>
    </w:p>
    <w:p w:rsidR="00551FE4" w:rsidRDefault="002823C3" w:rsidP="00A747EC">
      <w:pPr>
        <w:pStyle w:val="100"/>
        <w:shd w:val="clear" w:color="auto" w:fill="auto"/>
        <w:tabs>
          <w:tab w:val="right" w:leader="dot" w:pos="5105"/>
          <w:tab w:val="right" w:leader="dot" w:pos="5582"/>
        </w:tabs>
        <w:spacing w:before="0"/>
        <w:ind w:left="300"/>
      </w:pPr>
      <w:r>
        <w:rPr>
          <w:rStyle w:val="100pt0"/>
          <w:b/>
          <w:bCs/>
        </w:rPr>
        <w:t>şi în filozofie</w:t>
      </w:r>
      <w:r>
        <w:rPr>
          <w:rStyle w:val="100pt0"/>
          <w:b/>
          <w:bCs/>
        </w:rPr>
        <w:tab/>
        <w:t>:</w:t>
      </w:r>
      <w:r>
        <w:rPr>
          <w:rStyle w:val="100pt0"/>
          <w:b/>
          <w:bCs/>
        </w:rPr>
        <w:tab/>
        <w:t>213</w:t>
      </w:r>
    </w:p>
    <w:p w:rsidR="00551FE4" w:rsidRDefault="002823C3" w:rsidP="00A747EC">
      <w:pPr>
        <w:pStyle w:val="100"/>
        <w:numPr>
          <w:ilvl w:val="0"/>
          <w:numId w:val="7"/>
        </w:numPr>
        <w:shd w:val="clear" w:color="auto" w:fill="auto"/>
        <w:tabs>
          <w:tab w:val="left" w:pos="350"/>
          <w:tab w:val="right" w:leader="dot" w:pos="5582"/>
        </w:tabs>
        <w:spacing w:before="0" w:after="60"/>
        <w:ind w:left="20"/>
      </w:pPr>
      <w:r>
        <w:rPr>
          <w:rStyle w:val="100pt0"/>
          <w:b/>
          <w:bCs/>
        </w:rPr>
        <w:t>Sensuri ale vieţii umane</w:t>
      </w:r>
      <w:r>
        <w:rPr>
          <w:rStyle w:val="100pt0"/>
          <w:b/>
          <w:bCs/>
        </w:rPr>
        <w:tab/>
        <w:t>214</w:t>
      </w:r>
    </w:p>
    <w:p w:rsidR="00551FE4" w:rsidRDefault="002823C3" w:rsidP="00A747EC">
      <w:pPr>
        <w:pStyle w:val="100"/>
        <w:shd w:val="clear" w:color="auto" w:fill="auto"/>
        <w:tabs>
          <w:tab w:val="right" w:leader="dot" w:pos="5582"/>
        </w:tabs>
        <w:spacing w:before="0"/>
        <w:ind w:left="20"/>
      </w:pPr>
      <w:r>
        <w:rPr>
          <w:rStyle w:val="100pt0"/>
          <w:b/>
          <w:bCs/>
        </w:rPr>
        <w:t>Tema nr. 2. Violenţa</w:t>
      </w:r>
      <w:r>
        <w:rPr>
          <w:rStyle w:val="100pt0"/>
          <w:b/>
          <w:bCs/>
        </w:rPr>
        <w:tab/>
        <w:t>220</w:t>
      </w:r>
    </w:p>
    <w:p w:rsidR="00551FE4" w:rsidRDefault="002823C3" w:rsidP="00A747EC">
      <w:pPr>
        <w:pStyle w:val="100"/>
        <w:numPr>
          <w:ilvl w:val="0"/>
          <w:numId w:val="8"/>
        </w:numPr>
        <w:shd w:val="clear" w:color="auto" w:fill="auto"/>
        <w:tabs>
          <w:tab w:val="left" w:pos="350"/>
          <w:tab w:val="right" w:leader="dot" w:pos="5582"/>
        </w:tabs>
        <w:spacing w:before="0"/>
        <w:ind w:left="20"/>
      </w:pPr>
      <w:r>
        <w:rPr>
          <w:rStyle w:val="100pt0"/>
          <w:b/>
          <w:bCs/>
        </w:rPr>
        <w:t>Noţiunea de „violenţă“</w:t>
      </w:r>
      <w:r>
        <w:rPr>
          <w:rStyle w:val="100pt0"/>
          <w:b/>
          <w:bCs/>
        </w:rPr>
        <w:tab/>
        <w:t>220</w:t>
      </w:r>
    </w:p>
    <w:p w:rsidR="00551FE4" w:rsidRDefault="002823C3" w:rsidP="00A747EC">
      <w:pPr>
        <w:pStyle w:val="100"/>
        <w:numPr>
          <w:ilvl w:val="0"/>
          <w:numId w:val="8"/>
        </w:numPr>
        <w:shd w:val="clear" w:color="auto" w:fill="auto"/>
        <w:tabs>
          <w:tab w:val="left" w:pos="350"/>
          <w:tab w:val="right" w:leader="dot" w:pos="5582"/>
        </w:tabs>
        <w:spacing w:before="0"/>
        <w:ind w:left="20"/>
      </w:pPr>
      <w:r>
        <w:rPr>
          <w:rStyle w:val="100pt0"/>
          <w:b/>
          <w:bCs/>
        </w:rPr>
        <w:t>Violenţa şi statul</w:t>
      </w:r>
      <w:r>
        <w:rPr>
          <w:rStyle w:val="100pt0"/>
          <w:b/>
          <w:bCs/>
        </w:rPr>
        <w:tab/>
        <w:t>224</w:t>
      </w:r>
    </w:p>
    <w:p w:rsidR="00551FE4" w:rsidRDefault="002823C3" w:rsidP="00A747EC">
      <w:pPr>
        <w:pStyle w:val="100"/>
        <w:numPr>
          <w:ilvl w:val="0"/>
          <w:numId w:val="8"/>
        </w:numPr>
        <w:shd w:val="clear" w:color="auto" w:fill="auto"/>
        <w:tabs>
          <w:tab w:val="left" w:pos="350"/>
          <w:tab w:val="right" w:leader="dot" w:pos="5582"/>
        </w:tabs>
        <w:spacing w:before="0" w:after="139"/>
        <w:ind w:left="20"/>
      </w:pPr>
      <w:r>
        <w:rPr>
          <w:rStyle w:val="100pt0"/>
          <w:b/>
          <w:bCs/>
        </w:rPr>
        <w:t>Nonviolenţa - categorie a eticii</w:t>
      </w:r>
      <w:r>
        <w:rPr>
          <w:rStyle w:val="100pt0"/>
          <w:b/>
          <w:bCs/>
        </w:rPr>
        <w:tab/>
        <w:t>225</w:t>
      </w:r>
    </w:p>
    <w:p w:rsidR="00551FE4" w:rsidRDefault="002823C3" w:rsidP="00A747EC">
      <w:pPr>
        <w:pStyle w:val="100"/>
        <w:shd w:val="clear" w:color="auto" w:fill="auto"/>
        <w:tabs>
          <w:tab w:val="right" w:leader="dot" w:pos="5582"/>
        </w:tabs>
        <w:spacing w:before="0" w:after="29" w:line="170" w:lineRule="exact"/>
        <w:ind w:left="20"/>
      </w:pPr>
      <w:r>
        <w:rPr>
          <w:rStyle w:val="100pt0"/>
          <w:b/>
          <w:bCs/>
        </w:rPr>
        <w:t>Tema nr. 3. Condamnarea la moarte</w:t>
      </w:r>
      <w:r>
        <w:rPr>
          <w:rStyle w:val="100pt0"/>
          <w:b/>
          <w:bCs/>
        </w:rPr>
        <w:tab/>
        <w:t>230</w:t>
      </w:r>
    </w:p>
    <w:p w:rsidR="00551FE4" w:rsidRDefault="00BE29D6" w:rsidP="00A747EC">
      <w:pPr>
        <w:pStyle w:val="100"/>
        <w:shd w:val="clear" w:color="auto" w:fill="auto"/>
        <w:tabs>
          <w:tab w:val="left" w:pos="350"/>
          <w:tab w:val="right" w:leader="dot" w:pos="5582"/>
        </w:tabs>
        <w:spacing w:before="0" w:line="170" w:lineRule="exact"/>
        <w:ind w:left="20"/>
        <w:rPr>
          <w:rStyle w:val="100pt0"/>
          <w:b/>
          <w:bCs/>
        </w:rPr>
      </w:pPr>
      <w:r>
        <w:rPr>
          <w:rStyle w:val="100pt0"/>
          <w:b/>
          <w:bCs/>
        </w:rPr>
        <w:t>1.</w:t>
      </w:r>
      <w:r w:rsidR="002823C3">
        <w:rPr>
          <w:rStyle w:val="100pt0"/>
          <w:b/>
          <w:bCs/>
        </w:rPr>
        <w:tab/>
        <w:t>Preliminarii</w:t>
      </w:r>
      <w:r w:rsidR="002823C3">
        <w:rPr>
          <w:rStyle w:val="100pt0"/>
          <w:b/>
          <w:bCs/>
        </w:rPr>
        <w:tab/>
        <w:t>230</w:t>
      </w:r>
    </w:p>
    <w:p w:rsidR="00551FE4" w:rsidRDefault="002823C3" w:rsidP="00A747EC">
      <w:pPr>
        <w:pStyle w:val="100"/>
        <w:numPr>
          <w:ilvl w:val="0"/>
          <w:numId w:val="9"/>
        </w:numPr>
        <w:shd w:val="clear" w:color="auto" w:fill="auto"/>
        <w:tabs>
          <w:tab w:val="left" w:pos="350"/>
          <w:tab w:val="right" w:leader="dot" w:pos="5590"/>
        </w:tabs>
        <w:spacing w:before="0" w:after="29" w:line="170" w:lineRule="exact"/>
        <w:ind w:left="20"/>
      </w:pPr>
      <w:r>
        <w:rPr>
          <w:rStyle w:val="100pt2"/>
          <w:b/>
          <w:bCs/>
        </w:rPr>
        <w:t>Argumentele în favoarea con</w:t>
      </w:r>
      <w:r w:rsidR="00BE29D6">
        <w:rPr>
          <w:rStyle w:val="100pt2"/>
          <w:b/>
          <w:bCs/>
        </w:rPr>
        <w:t>d</w:t>
      </w:r>
      <w:r>
        <w:rPr>
          <w:rStyle w:val="100pt2"/>
          <w:b/>
          <w:bCs/>
        </w:rPr>
        <w:t>amnării Ia moarte</w:t>
      </w:r>
      <w:r>
        <w:rPr>
          <w:rStyle w:val="100pt2"/>
          <w:b/>
          <w:bCs/>
        </w:rPr>
        <w:tab/>
        <w:t>238</w:t>
      </w:r>
    </w:p>
    <w:p w:rsidR="00551FE4" w:rsidRDefault="002823C3" w:rsidP="00A747EC">
      <w:pPr>
        <w:pStyle w:val="100"/>
        <w:numPr>
          <w:ilvl w:val="0"/>
          <w:numId w:val="9"/>
        </w:numPr>
        <w:shd w:val="clear" w:color="auto" w:fill="auto"/>
        <w:tabs>
          <w:tab w:val="left" w:pos="340"/>
          <w:tab w:val="right" w:leader="dot" w:pos="5590"/>
        </w:tabs>
        <w:spacing w:before="0" w:after="65" w:line="170" w:lineRule="exact"/>
        <w:ind w:left="20"/>
      </w:pPr>
      <w:r>
        <w:rPr>
          <w:rStyle w:val="100pt2"/>
          <w:b/>
          <w:bCs/>
        </w:rPr>
        <w:t>Argumentele etice împotriva condamnării la moarte</w:t>
      </w:r>
      <w:r>
        <w:rPr>
          <w:rStyle w:val="100pt2"/>
          <w:b/>
          <w:bCs/>
        </w:rPr>
        <w:tab/>
        <w:t>242</w:t>
      </w:r>
    </w:p>
    <w:p w:rsidR="00551FE4" w:rsidRDefault="002823C3" w:rsidP="00A747EC">
      <w:pPr>
        <w:pStyle w:val="100"/>
        <w:shd w:val="clear" w:color="auto" w:fill="auto"/>
        <w:tabs>
          <w:tab w:val="right" w:leader="dot" w:pos="5590"/>
        </w:tabs>
        <w:spacing w:before="0"/>
        <w:ind w:left="20"/>
      </w:pPr>
      <w:r>
        <w:rPr>
          <w:rStyle w:val="100pt2"/>
          <w:b/>
          <w:bCs/>
        </w:rPr>
        <w:t>Tema nr. 4. Eutanasia</w:t>
      </w:r>
      <w:r>
        <w:rPr>
          <w:rStyle w:val="100pt2"/>
          <w:b/>
          <w:bCs/>
        </w:rPr>
        <w:tab/>
        <w:t>248</w:t>
      </w:r>
    </w:p>
    <w:p w:rsidR="00551FE4" w:rsidRDefault="002823C3" w:rsidP="00A747EC">
      <w:pPr>
        <w:pStyle w:val="100"/>
        <w:numPr>
          <w:ilvl w:val="0"/>
          <w:numId w:val="10"/>
        </w:numPr>
        <w:shd w:val="clear" w:color="auto" w:fill="auto"/>
        <w:tabs>
          <w:tab w:val="left" w:pos="322"/>
          <w:tab w:val="right" w:leader="dot" w:pos="5590"/>
        </w:tabs>
        <w:spacing w:before="0"/>
        <w:ind w:left="20"/>
      </w:pPr>
      <w:r>
        <w:rPr>
          <w:rStyle w:val="100pt2"/>
          <w:b/>
          <w:bCs/>
        </w:rPr>
        <w:t>Determinarea eutanasiei</w:t>
      </w:r>
      <w:r>
        <w:rPr>
          <w:rStyle w:val="100pt2"/>
          <w:b/>
          <w:bCs/>
        </w:rPr>
        <w:tab/>
        <w:t>248</w:t>
      </w:r>
    </w:p>
    <w:p w:rsidR="00551FE4" w:rsidRDefault="002823C3" w:rsidP="00A747EC">
      <w:pPr>
        <w:pStyle w:val="100"/>
        <w:numPr>
          <w:ilvl w:val="0"/>
          <w:numId w:val="10"/>
        </w:numPr>
        <w:shd w:val="clear" w:color="auto" w:fill="auto"/>
        <w:tabs>
          <w:tab w:val="left" w:pos="345"/>
          <w:tab w:val="right" w:leader="dot" w:pos="5590"/>
        </w:tabs>
        <w:spacing w:before="0" w:after="60"/>
        <w:ind w:left="20"/>
      </w:pPr>
      <w:r>
        <w:rPr>
          <w:rStyle w:val="100pt2"/>
          <w:b/>
          <w:bCs/>
        </w:rPr>
        <w:t>Argumentele etice „pro“ .sau „contra“ eutanasiei</w:t>
      </w:r>
      <w:r>
        <w:rPr>
          <w:rStyle w:val="100pt2"/>
          <w:b/>
          <w:bCs/>
        </w:rPr>
        <w:tab/>
        <w:t>253</w:t>
      </w:r>
    </w:p>
    <w:p w:rsidR="00551FE4" w:rsidRDefault="002823C3" w:rsidP="00A747EC">
      <w:pPr>
        <w:pStyle w:val="100"/>
        <w:shd w:val="clear" w:color="auto" w:fill="auto"/>
        <w:tabs>
          <w:tab w:val="right" w:leader="dot" w:pos="5590"/>
        </w:tabs>
        <w:spacing w:before="0"/>
        <w:ind w:left="20"/>
      </w:pPr>
      <w:r>
        <w:rPr>
          <w:rStyle w:val="100pt2"/>
          <w:b/>
          <w:bCs/>
        </w:rPr>
        <w:t>Tema nr. 5. Raţionalitatea şi egoismul</w:t>
      </w:r>
      <w:r>
        <w:rPr>
          <w:rStyle w:val="100pt2"/>
          <w:b/>
          <w:bCs/>
        </w:rPr>
        <w:tab/>
        <w:t>259</w:t>
      </w:r>
    </w:p>
    <w:p w:rsidR="00551FE4" w:rsidRDefault="002823C3" w:rsidP="00A747EC">
      <w:pPr>
        <w:pStyle w:val="100"/>
        <w:numPr>
          <w:ilvl w:val="0"/>
          <w:numId w:val="11"/>
        </w:numPr>
        <w:shd w:val="clear" w:color="auto" w:fill="auto"/>
        <w:tabs>
          <w:tab w:val="left" w:pos="322"/>
          <w:tab w:val="right" w:leader="dot" w:pos="5590"/>
        </w:tabs>
        <w:spacing w:before="0"/>
        <w:ind w:left="20"/>
      </w:pPr>
      <w:r>
        <w:rPr>
          <w:rStyle w:val="100pt2"/>
          <w:b/>
          <w:bCs/>
        </w:rPr>
        <w:t>Determinarea egoismului</w:t>
      </w:r>
      <w:r>
        <w:rPr>
          <w:rStyle w:val="100pt2"/>
          <w:b/>
          <w:bCs/>
        </w:rPr>
        <w:tab/>
        <w:t>259</w:t>
      </w:r>
    </w:p>
    <w:p w:rsidR="00551FE4" w:rsidRDefault="002823C3" w:rsidP="00A747EC">
      <w:pPr>
        <w:pStyle w:val="100"/>
        <w:numPr>
          <w:ilvl w:val="0"/>
          <w:numId w:val="11"/>
        </w:numPr>
        <w:shd w:val="clear" w:color="auto" w:fill="auto"/>
        <w:tabs>
          <w:tab w:val="left" w:pos="350"/>
          <w:tab w:val="right" w:leader="dot" w:pos="5590"/>
        </w:tabs>
        <w:spacing w:before="0"/>
        <w:ind w:left="20"/>
      </w:pPr>
      <w:r>
        <w:rPr>
          <w:rStyle w:val="100pt2"/>
          <w:b/>
          <w:bCs/>
        </w:rPr>
        <w:t>Egoismul raţionalist</w:t>
      </w:r>
      <w:r>
        <w:rPr>
          <w:rStyle w:val="100pt2"/>
          <w:b/>
          <w:bCs/>
        </w:rPr>
        <w:tab/>
        <w:t>264</w:t>
      </w:r>
    </w:p>
    <w:p w:rsidR="00551FE4" w:rsidRDefault="00BE29D6" w:rsidP="00A747EC">
      <w:pPr>
        <w:pStyle w:val="100"/>
        <w:numPr>
          <w:ilvl w:val="0"/>
          <w:numId w:val="11"/>
        </w:numPr>
        <w:shd w:val="clear" w:color="auto" w:fill="auto"/>
        <w:tabs>
          <w:tab w:val="left" w:pos="345"/>
          <w:tab w:val="right" w:leader="dot" w:pos="5590"/>
        </w:tabs>
        <w:spacing w:before="0" w:after="60"/>
        <w:ind w:left="20"/>
      </w:pPr>
      <w:r>
        <w:rPr>
          <w:rStyle w:val="100pt2"/>
          <w:b/>
          <w:bCs/>
        </w:rPr>
        <w:t>L</w:t>
      </w:r>
      <w:r w:rsidR="002823C3">
        <w:rPr>
          <w:rStyle w:val="100pt2"/>
          <w:b/>
          <w:bCs/>
        </w:rPr>
        <w:t>imitarea egoismului</w:t>
      </w:r>
      <w:r w:rsidR="002823C3">
        <w:rPr>
          <w:rStyle w:val="100pt2"/>
          <w:b/>
          <w:bCs/>
        </w:rPr>
        <w:tab/>
        <w:t>269</w:t>
      </w:r>
    </w:p>
    <w:p w:rsidR="00551FE4" w:rsidRDefault="002823C3" w:rsidP="00A747EC">
      <w:pPr>
        <w:pStyle w:val="100"/>
        <w:shd w:val="clear" w:color="auto" w:fill="auto"/>
        <w:tabs>
          <w:tab w:val="right" w:leader="dot" w:pos="5590"/>
        </w:tabs>
        <w:spacing w:before="0"/>
        <w:ind w:left="20"/>
      </w:pPr>
      <w:r>
        <w:rPr>
          <w:rStyle w:val="100pt2"/>
          <w:b/>
          <w:bCs/>
        </w:rPr>
        <w:t>Tema nr. 6. Binefacerea</w:t>
      </w:r>
      <w:r>
        <w:rPr>
          <w:rStyle w:val="100pt2"/>
          <w:b/>
          <w:bCs/>
        </w:rPr>
        <w:tab/>
        <w:t>272</w:t>
      </w:r>
    </w:p>
    <w:p w:rsidR="00551FE4" w:rsidRDefault="002823C3" w:rsidP="00A747EC">
      <w:pPr>
        <w:pStyle w:val="100"/>
        <w:numPr>
          <w:ilvl w:val="0"/>
          <w:numId w:val="12"/>
        </w:numPr>
        <w:shd w:val="clear" w:color="auto" w:fill="auto"/>
        <w:tabs>
          <w:tab w:val="left" w:pos="322"/>
          <w:tab w:val="right" w:leader="dot" w:pos="5590"/>
        </w:tabs>
        <w:spacing w:before="0"/>
        <w:ind w:left="20"/>
      </w:pPr>
      <w:r>
        <w:rPr>
          <w:rStyle w:val="100pt2"/>
          <w:b/>
          <w:bCs/>
        </w:rPr>
        <w:t>Definirea binefacerii</w:t>
      </w:r>
      <w:r>
        <w:rPr>
          <w:rStyle w:val="100pt2"/>
          <w:b/>
          <w:bCs/>
        </w:rPr>
        <w:tab/>
        <w:t>273</w:t>
      </w:r>
    </w:p>
    <w:p w:rsidR="00551FE4" w:rsidRDefault="002823C3" w:rsidP="00A747EC">
      <w:pPr>
        <w:pStyle w:val="100"/>
        <w:numPr>
          <w:ilvl w:val="0"/>
          <w:numId w:val="12"/>
        </w:numPr>
        <w:shd w:val="clear" w:color="auto" w:fill="auto"/>
        <w:tabs>
          <w:tab w:val="left" w:pos="350"/>
          <w:tab w:val="right" w:leader="dot" w:pos="5590"/>
        </w:tabs>
        <w:spacing w:before="0"/>
        <w:ind w:left="20"/>
      </w:pPr>
      <w:r>
        <w:rPr>
          <w:rStyle w:val="100pt2"/>
          <w:b/>
          <w:bCs/>
        </w:rPr>
        <w:t>Critica binefacerii</w:t>
      </w:r>
      <w:r>
        <w:rPr>
          <w:rStyle w:val="100pt2"/>
          <w:b/>
          <w:bCs/>
        </w:rPr>
        <w:tab/>
        <w:t>275</w:t>
      </w:r>
    </w:p>
    <w:p w:rsidR="00551FE4" w:rsidRDefault="002823C3" w:rsidP="00A747EC">
      <w:pPr>
        <w:pStyle w:val="100"/>
        <w:numPr>
          <w:ilvl w:val="0"/>
          <w:numId w:val="12"/>
        </w:numPr>
        <w:shd w:val="clear" w:color="auto" w:fill="auto"/>
        <w:tabs>
          <w:tab w:val="left" w:pos="340"/>
          <w:tab w:val="right" w:leader="dot" w:pos="5590"/>
        </w:tabs>
        <w:spacing w:before="0" w:after="180"/>
        <w:ind w:left="20"/>
      </w:pPr>
      <w:r>
        <w:rPr>
          <w:rStyle w:val="100pt2"/>
          <w:b/>
          <w:bCs/>
        </w:rPr>
        <w:t>Binefacerea: etică sau inginerie .socială</w:t>
      </w:r>
      <w:r>
        <w:rPr>
          <w:rStyle w:val="100pt2"/>
          <w:b/>
          <w:bCs/>
        </w:rPr>
        <w:tab/>
        <w:t>281</w:t>
      </w:r>
    </w:p>
    <w:p w:rsidR="00BE29D6" w:rsidRDefault="00BE29D6">
      <w:pPr>
        <w:rPr>
          <w:rStyle w:val="100pt2"/>
        </w:rPr>
      </w:pPr>
      <w:r>
        <w:rPr>
          <w:rStyle w:val="100pt2"/>
          <w:b w:val="0"/>
          <w:bCs w:val="0"/>
        </w:rPr>
        <w:br w:type="page"/>
      </w:r>
    </w:p>
    <w:p w:rsidR="00551FE4" w:rsidRDefault="002823C3" w:rsidP="00A747EC">
      <w:pPr>
        <w:pStyle w:val="100"/>
        <w:shd w:val="clear" w:color="auto" w:fill="auto"/>
        <w:tabs>
          <w:tab w:val="right" w:leader="dot" w:pos="5590"/>
        </w:tabs>
        <w:spacing w:before="0"/>
        <w:ind w:left="20"/>
      </w:pPr>
      <w:r>
        <w:rPr>
          <w:rStyle w:val="100pt2"/>
          <w:b/>
          <w:bCs/>
        </w:rPr>
        <w:lastRenderedPageBreak/>
        <w:t>PARTEA A IV-A. CONDUITA UMANĂ</w:t>
      </w:r>
      <w:r>
        <w:rPr>
          <w:rStyle w:val="100pt2"/>
          <w:b/>
          <w:bCs/>
        </w:rPr>
        <w:tab/>
        <w:t>285</w:t>
      </w:r>
    </w:p>
    <w:p w:rsidR="00551FE4" w:rsidRDefault="002823C3" w:rsidP="00A747EC">
      <w:pPr>
        <w:pStyle w:val="100"/>
        <w:shd w:val="clear" w:color="auto" w:fill="auto"/>
        <w:spacing w:before="0"/>
        <w:ind w:left="20"/>
      </w:pPr>
      <w:r>
        <w:rPr>
          <w:rStyle w:val="100pt2"/>
          <w:b/>
          <w:bCs/>
        </w:rPr>
        <w:t>Tema nr. 1. Locul şi rolul normelor tradiţionale</w:t>
      </w:r>
    </w:p>
    <w:p w:rsidR="00551FE4" w:rsidRDefault="002823C3" w:rsidP="00A747EC">
      <w:pPr>
        <w:pStyle w:val="100"/>
        <w:shd w:val="clear" w:color="auto" w:fill="auto"/>
        <w:tabs>
          <w:tab w:val="right" w:leader="dot" w:pos="5590"/>
        </w:tabs>
        <w:spacing w:before="0"/>
        <w:ind w:left="300"/>
      </w:pPr>
      <w:r>
        <w:rPr>
          <w:rStyle w:val="100pt2"/>
          <w:b/>
          <w:bCs/>
        </w:rPr>
        <w:t>în conduita umană</w:t>
      </w:r>
      <w:r>
        <w:rPr>
          <w:rStyle w:val="100pt2"/>
          <w:b/>
          <w:bCs/>
        </w:rPr>
        <w:tab/>
        <w:t>285</w:t>
      </w:r>
    </w:p>
    <w:p w:rsidR="00551FE4" w:rsidRDefault="002823C3" w:rsidP="00A747EC">
      <w:pPr>
        <w:pStyle w:val="100"/>
        <w:numPr>
          <w:ilvl w:val="0"/>
          <w:numId w:val="13"/>
        </w:numPr>
        <w:shd w:val="clear" w:color="auto" w:fill="auto"/>
        <w:tabs>
          <w:tab w:val="left" w:pos="322"/>
        </w:tabs>
        <w:spacing w:before="0"/>
        <w:ind w:left="20"/>
      </w:pPr>
      <w:r>
        <w:rPr>
          <w:rStyle w:val="100pt2"/>
          <w:b/>
          <w:bCs/>
        </w:rPr>
        <w:t>Tradiţiile naţionale, funcţiile lor în reglementarea</w:t>
      </w:r>
    </w:p>
    <w:p w:rsidR="00551FE4" w:rsidRDefault="002823C3" w:rsidP="00A747EC">
      <w:pPr>
        <w:pStyle w:val="100"/>
        <w:shd w:val="clear" w:color="auto" w:fill="auto"/>
        <w:tabs>
          <w:tab w:val="right" w:leader="dot" w:pos="5590"/>
        </w:tabs>
        <w:spacing w:before="0"/>
        <w:ind w:left="300"/>
      </w:pPr>
      <w:r>
        <w:rPr>
          <w:rStyle w:val="100pt2"/>
          <w:b/>
          <w:bCs/>
        </w:rPr>
        <w:t>comportamentului uman</w:t>
      </w:r>
      <w:r>
        <w:rPr>
          <w:rStyle w:val="100pt2"/>
          <w:b/>
          <w:bCs/>
        </w:rPr>
        <w:tab/>
        <w:t>285</w:t>
      </w:r>
    </w:p>
    <w:p w:rsidR="00551FE4" w:rsidRDefault="00BE29D6" w:rsidP="00A747EC">
      <w:pPr>
        <w:pStyle w:val="100"/>
        <w:numPr>
          <w:ilvl w:val="0"/>
          <w:numId w:val="13"/>
        </w:numPr>
        <w:shd w:val="clear" w:color="auto" w:fill="auto"/>
        <w:tabs>
          <w:tab w:val="left" w:pos="350"/>
        </w:tabs>
        <w:spacing w:before="0"/>
        <w:ind w:left="20"/>
      </w:pPr>
      <w:r>
        <w:rPr>
          <w:rStyle w:val="100pt2"/>
          <w:b/>
          <w:bCs/>
        </w:rPr>
        <w:t>L</w:t>
      </w:r>
      <w:r w:rsidR="002823C3">
        <w:rPr>
          <w:rStyle w:val="100pt2"/>
          <w:b/>
          <w:bCs/>
        </w:rPr>
        <w:t>ocul şi rolul obiceiului în reglementarea conduitei umane</w:t>
      </w:r>
      <w:r>
        <w:rPr>
          <w:rStyle w:val="100pt2"/>
          <w:b/>
          <w:bCs/>
        </w:rPr>
        <w:tab/>
        <w:t xml:space="preserve">      </w:t>
      </w:r>
      <w:r w:rsidR="002823C3">
        <w:rPr>
          <w:rStyle w:val="100pt2"/>
          <w:b/>
          <w:bCs/>
        </w:rPr>
        <w:t xml:space="preserve"> 294</w:t>
      </w:r>
    </w:p>
    <w:p w:rsidR="00551FE4" w:rsidRDefault="002823C3" w:rsidP="00A747EC">
      <w:pPr>
        <w:pStyle w:val="100"/>
        <w:numPr>
          <w:ilvl w:val="0"/>
          <w:numId w:val="13"/>
        </w:numPr>
        <w:shd w:val="clear" w:color="auto" w:fill="auto"/>
        <w:tabs>
          <w:tab w:val="left" w:pos="340"/>
        </w:tabs>
        <w:spacing w:before="0"/>
        <w:ind w:left="20"/>
      </w:pPr>
      <w:r>
        <w:rPr>
          <w:rStyle w:val="100pt2"/>
          <w:b/>
          <w:bCs/>
        </w:rPr>
        <w:t>Rolul normelor de convieţuire în reglementarea</w:t>
      </w:r>
    </w:p>
    <w:p w:rsidR="00551FE4" w:rsidRDefault="002823C3" w:rsidP="00A747EC">
      <w:pPr>
        <w:pStyle w:val="100"/>
        <w:shd w:val="clear" w:color="auto" w:fill="auto"/>
        <w:tabs>
          <w:tab w:val="right" w:leader="dot" w:pos="5590"/>
        </w:tabs>
        <w:spacing w:before="0" w:after="60"/>
        <w:ind w:left="300"/>
      </w:pPr>
      <w:r>
        <w:rPr>
          <w:rStyle w:val="100pt2"/>
          <w:b/>
          <w:bCs/>
        </w:rPr>
        <w:t>conduitei umane</w:t>
      </w:r>
      <w:r>
        <w:rPr>
          <w:rStyle w:val="100pt2"/>
          <w:b/>
          <w:bCs/>
        </w:rPr>
        <w:tab/>
        <w:t>300</w:t>
      </w:r>
    </w:p>
    <w:p w:rsidR="00551FE4" w:rsidRDefault="002823C3" w:rsidP="00A747EC">
      <w:pPr>
        <w:pStyle w:val="100"/>
        <w:shd w:val="clear" w:color="auto" w:fill="auto"/>
        <w:tabs>
          <w:tab w:val="right" w:leader="dot" w:pos="5590"/>
        </w:tabs>
        <w:spacing w:before="0"/>
        <w:ind w:left="20"/>
      </w:pPr>
      <w:r>
        <w:rPr>
          <w:rStyle w:val="100pt2"/>
          <w:b/>
          <w:bCs/>
        </w:rPr>
        <w:t>Tema nr. 2. Politeţea, buna-cuviinţă şi eticheta</w:t>
      </w:r>
      <w:r>
        <w:rPr>
          <w:rStyle w:val="100pt2"/>
          <w:b/>
          <w:bCs/>
        </w:rPr>
        <w:tab/>
        <w:t>302</w:t>
      </w:r>
    </w:p>
    <w:p w:rsidR="00551FE4" w:rsidRDefault="002823C3" w:rsidP="00A747EC">
      <w:pPr>
        <w:pStyle w:val="100"/>
        <w:numPr>
          <w:ilvl w:val="0"/>
          <w:numId w:val="14"/>
        </w:numPr>
        <w:shd w:val="clear" w:color="auto" w:fill="auto"/>
        <w:tabs>
          <w:tab w:val="left" w:pos="322"/>
          <w:tab w:val="right" w:leader="dot" w:pos="5590"/>
        </w:tabs>
        <w:spacing w:before="0"/>
        <w:ind w:left="20"/>
      </w:pPr>
      <w:r>
        <w:rPr>
          <w:rStyle w:val="100pt2"/>
          <w:b/>
          <w:bCs/>
        </w:rPr>
        <w:t>Politeţea</w:t>
      </w:r>
      <w:r>
        <w:rPr>
          <w:rStyle w:val="100pt2"/>
          <w:b/>
          <w:bCs/>
        </w:rPr>
        <w:tab/>
        <w:t>302</w:t>
      </w:r>
    </w:p>
    <w:p w:rsidR="00551FE4" w:rsidRDefault="002823C3" w:rsidP="00A747EC">
      <w:pPr>
        <w:pStyle w:val="100"/>
        <w:numPr>
          <w:ilvl w:val="0"/>
          <w:numId w:val="14"/>
        </w:numPr>
        <w:shd w:val="clear" w:color="auto" w:fill="auto"/>
        <w:tabs>
          <w:tab w:val="left" w:pos="350"/>
          <w:tab w:val="right" w:leader="dot" w:pos="5590"/>
        </w:tabs>
        <w:spacing w:before="0"/>
        <w:ind w:left="20"/>
      </w:pPr>
      <w:r>
        <w:rPr>
          <w:rStyle w:val="100pt2"/>
          <w:b/>
          <w:bCs/>
        </w:rPr>
        <w:t>Buna-cuviinţă</w:t>
      </w:r>
      <w:r>
        <w:rPr>
          <w:rStyle w:val="100pt2"/>
          <w:b/>
          <w:bCs/>
        </w:rPr>
        <w:tab/>
        <w:t>309</w:t>
      </w:r>
    </w:p>
    <w:p w:rsidR="00551FE4" w:rsidRDefault="002823C3" w:rsidP="00A747EC">
      <w:pPr>
        <w:pStyle w:val="100"/>
        <w:numPr>
          <w:ilvl w:val="0"/>
          <w:numId w:val="14"/>
        </w:numPr>
        <w:shd w:val="clear" w:color="auto" w:fill="auto"/>
        <w:tabs>
          <w:tab w:val="left" w:pos="340"/>
          <w:tab w:val="right" w:leader="dot" w:pos="5590"/>
        </w:tabs>
        <w:spacing w:before="0" w:after="139"/>
        <w:ind w:left="20"/>
      </w:pPr>
      <w:r>
        <w:rPr>
          <w:rStyle w:val="100pt2"/>
          <w:b/>
          <w:bCs/>
        </w:rPr>
        <w:t>Eticheta</w:t>
      </w:r>
      <w:r>
        <w:rPr>
          <w:rStyle w:val="100pt2"/>
          <w:b/>
          <w:bCs/>
        </w:rPr>
        <w:tab/>
        <w:t>311</w:t>
      </w:r>
    </w:p>
    <w:p w:rsidR="00551FE4" w:rsidRDefault="002823C3" w:rsidP="00A747EC">
      <w:pPr>
        <w:pStyle w:val="100"/>
        <w:shd w:val="clear" w:color="auto" w:fill="auto"/>
        <w:tabs>
          <w:tab w:val="right" w:leader="dot" w:pos="5590"/>
        </w:tabs>
        <w:spacing w:before="0" w:line="170" w:lineRule="exact"/>
        <w:ind w:left="20"/>
        <w:rPr>
          <w:rStyle w:val="100pt2"/>
          <w:b/>
          <w:bCs/>
        </w:rPr>
      </w:pPr>
      <w:r>
        <w:rPr>
          <w:rStyle w:val="100pt2"/>
          <w:b/>
          <w:bCs/>
        </w:rPr>
        <w:t>Bibliografie selectivă</w:t>
      </w:r>
      <w:r>
        <w:rPr>
          <w:rStyle w:val="100pt2"/>
          <w:b/>
          <w:bCs/>
        </w:rPr>
        <w:tab/>
        <w:t>317</w:t>
      </w:r>
    </w:p>
    <w:p w:rsidR="00A747EC" w:rsidRDefault="00A747EC" w:rsidP="00A747EC">
      <w:pPr>
        <w:pStyle w:val="100"/>
        <w:shd w:val="clear" w:color="auto" w:fill="auto"/>
        <w:tabs>
          <w:tab w:val="right" w:leader="dot" w:pos="5590"/>
        </w:tabs>
        <w:spacing w:before="0" w:line="170" w:lineRule="exact"/>
        <w:ind w:left="20"/>
        <w:rPr>
          <w:rStyle w:val="100pt2"/>
          <w:b/>
          <w:bCs/>
        </w:rPr>
      </w:pPr>
    </w:p>
    <w:p w:rsidR="00A747EC" w:rsidRDefault="00A747EC" w:rsidP="00A747EC">
      <w:pPr>
        <w:pStyle w:val="100"/>
        <w:shd w:val="clear" w:color="auto" w:fill="auto"/>
        <w:tabs>
          <w:tab w:val="right" w:leader="dot" w:pos="5590"/>
        </w:tabs>
        <w:spacing w:before="0" w:line="170" w:lineRule="exact"/>
        <w:ind w:left="20"/>
        <w:rPr>
          <w:rStyle w:val="100pt2"/>
          <w:b/>
          <w:bCs/>
        </w:rPr>
      </w:pPr>
    </w:p>
    <w:p w:rsidR="00A747EC" w:rsidRDefault="00A747EC" w:rsidP="00A747EC">
      <w:pPr>
        <w:pStyle w:val="100"/>
        <w:shd w:val="clear" w:color="auto" w:fill="auto"/>
        <w:tabs>
          <w:tab w:val="right" w:leader="dot" w:pos="5590"/>
        </w:tabs>
        <w:spacing w:before="0" w:line="170" w:lineRule="exact"/>
        <w:ind w:left="20"/>
        <w:rPr>
          <w:rStyle w:val="100pt2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6"/>
      </w:tblGrid>
      <w:tr w:rsidR="00A747EC" w:rsidRPr="00F9574E" w:rsidTr="00BF601B">
        <w:tc>
          <w:tcPr>
            <w:tcW w:w="6506" w:type="dxa"/>
            <w:hideMark/>
          </w:tcPr>
          <w:p w:rsidR="00A747EC" w:rsidRPr="00F9574E" w:rsidRDefault="00A747EC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Titlu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:</w:t>
            </w:r>
            <w:r w:rsidR="00115A02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 </w:t>
            </w:r>
            <w:r w:rsidR="00115A02" w:rsidRPr="00115A02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it-IT" w:eastAsia="zh-CN"/>
              </w:rPr>
              <w:t xml:space="preserve">Etica </w:t>
            </w:r>
            <w:proofErr w:type="spellStart"/>
            <w:r w:rsidR="00115A02" w:rsidRPr="00115A02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it-IT" w:eastAsia="zh-CN"/>
              </w:rPr>
              <w:t>și</w:t>
            </w:r>
            <w:proofErr w:type="spellEnd"/>
            <w:r w:rsidR="00115A02" w:rsidRPr="00115A02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="00115A02" w:rsidRPr="00115A02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it-IT" w:eastAsia="zh-CN"/>
              </w:rPr>
              <w:t>conduita</w:t>
            </w:r>
            <w:proofErr w:type="spellEnd"/>
            <w:r w:rsidR="00115A02" w:rsidRPr="00115A02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="00115A02" w:rsidRPr="00115A02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it-IT" w:eastAsia="zh-CN"/>
              </w:rPr>
              <w:t>umană</w:t>
            </w:r>
            <w:proofErr w:type="spellEnd"/>
            <w:r w:rsidR="00115A02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it-IT" w:eastAsia="zh-CN"/>
              </w:rPr>
              <w:t xml:space="preserve">: Manual </w:t>
            </w:r>
            <w:proofErr w:type="spellStart"/>
            <w:r w:rsidR="00115A02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it-IT" w:eastAsia="zh-CN"/>
              </w:rPr>
              <w:t>pentru</w:t>
            </w:r>
            <w:proofErr w:type="spellEnd"/>
            <w:r w:rsidR="00115A02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="00115A02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it-IT" w:eastAsia="zh-CN"/>
              </w:rPr>
              <w:t>instituțiile</w:t>
            </w:r>
            <w:proofErr w:type="spellEnd"/>
            <w:r w:rsidR="00115A02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it-IT" w:eastAsia="zh-CN"/>
              </w:rPr>
              <w:t xml:space="preserve"> de </w:t>
            </w:r>
            <w:proofErr w:type="spellStart"/>
            <w:r w:rsidR="00115A02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it-IT" w:eastAsia="zh-CN"/>
              </w:rPr>
              <w:t>învățământ</w:t>
            </w:r>
            <w:proofErr w:type="spellEnd"/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="00115A02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superior</w:t>
            </w:r>
            <w:proofErr w:type="spellEnd"/>
            <w:proofErr w:type="gramEnd"/>
          </w:p>
        </w:tc>
      </w:tr>
      <w:tr w:rsidR="00A747EC" w:rsidRPr="00F9574E" w:rsidTr="00BF601B">
        <w:tc>
          <w:tcPr>
            <w:tcW w:w="6506" w:type="dxa"/>
            <w:hideMark/>
          </w:tcPr>
          <w:p w:rsidR="00A747EC" w:rsidRPr="00F9574E" w:rsidRDefault="00A747EC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</w:pPr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es-ES" w:eastAsia="zh-CN"/>
              </w:rPr>
              <w:t>Autor: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 </w:t>
            </w:r>
            <w:r w:rsidR="00115A02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CAPCELEA, </w:t>
            </w:r>
            <w:proofErr w:type="spellStart"/>
            <w:r w:rsidR="00115A02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>Valeriu</w:t>
            </w:r>
            <w:proofErr w:type="spellEnd"/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 </w:t>
            </w:r>
          </w:p>
        </w:tc>
      </w:tr>
      <w:tr w:rsidR="00A747EC" w:rsidRPr="00F9574E" w:rsidTr="00BF601B">
        <w:tc>
          <w:tcPr>
            <w:tcW w:w="6506" w:type="dxa"/>
            <w:hideMark/>
          </w:tcPr>
          <w:p w:rsidR="00A747EC" w:rsidRPr="00F9574E" w:rsidRDefault="00A747EC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</w:pP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Locul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, </w:t>
            </w: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editura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, </w:t>
            </w: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anul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ediţiei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:</w:t>
            </w:r>
            <w:r w:rsidR="00115A02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proofErr w:type="gramStart"/>
            <w:r w:rsidR="00115A02" w:rsidRPr="00115A02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it-IT" w:eastAsia="zh-CN"/>
              </w:rPr>
              <w:t>Ch</w:t>
            </w:r>
            <w:proofErr w:type="spellEnd"/>
            <w:r w:rsidR="00115A02" w:rsidRPr="00115A02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it-IT" w:eastAsia="zh-CN"/>
              </w:rPr>
              <w:t>.</w:t>
            </w:r>
            <w:proofErr w:type="gramEnd"/>
            <w:r w:rsidR="00115A02" w:rsidRPr="00115A02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it-IT" w:eastAsia="zh-CN"/>
              </w:rPr>
              <w:t>:ARC, 2010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A747EC" w:rsidRPr="00F9574E" w:rsidTr="00BF601B">
        <w:tc>
          <w:tcPr>
            <w:tcW w:w="6506" w:type="dxa"/>
            <w:hideMark/>
          </w:tcPr>
          <w:p w:rsidR="00A747EC" w:rsidRPr="00F9574E" w:rsidRDefault="00A747EC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</w:pP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eastAsia="zh-CN"/>
              </w:rPr>
              <w:t>Cota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eastAsia="zh-CN"/>
              </w:rPr>
              <w:t>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r w:rsidR="00115A02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>17(075.8)</w:t>
            </w:r>
          </w:p>
        </w:tc>
      </w:tr>
      <w:tr w:rsidR="00A747EC" w:rsidRPr="00F9574E" w:rsidTr="00BF601B">
        <w:tc>
          <w:tcPr>
            <w:tcW w:w="6506" w:type="dxa"/>
            <w:hideMark/>
          </w:tcPr>
          <w:p w:rsidR="00A747EC" w:rsidRPr="00F9574E" w:rsidRDefault="00A747EC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</w:pPr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es-ES" w:eastAsia="zh-CN"/>
              </w:rPr>
              <w:t>Localizare: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 </w:t>
            </w:r>
            <w:r w:rsidR="00115A02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>Sala de lectura N 1</w:t>
            </w:r>
          </w:p>
        </w:tc>
      </w:tr>
    </w:tbl>
    <w:p w:rsidR="00A747EC" w:rsidRDefault="00A747EC" w:rsidP="00A747EC">
      <w:pPr>
        <w:pStyle w:val="100"/>
        <w:shd w:val="clear" w:color="auto" w:fill="auto"/>
        <w:tabs>
          <w:tab w:val="right" w:leader="dot" w:pos="5590"/>
        </w:tabs>
        <w:spacing w:before="0" w:line="170" w:lineRule="exact"/>
        <w:ind w:left="20"/>
      </w:pPr>
    </w:p>
    <w:p w:rsidR="00551FE4" w:rsidRDefault="00551FE4">
      <w:pPr>
        <w:rPr>
          <w:sz w:val="2"/>
          <w:szCs w:val="2"/>
        </w:rPr>
      </w:pPr>
    </w:p>
    <w:sectPr w:rsidR="00551FE4" w:rsidSect="00A747EC">
      <w:pgSz w:w="8391" w:h="11906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74" w:rsidRDefault="00AB4B74">
      <w:r>
        <w:separator/>
      </w:r>
    </w:p>
  </w:endnote>
  <w:endnote w:type="continuationSeparator" w:id="0">
    <w:p w:rsidR="00AB4B74" w:rsidRDefault="00AB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74" w:rsidRDefault="00AB4B74"/>
  </w:footnote>
  <w:footnote w:type="continuationSeparator" w:id="0">
    <w:p w:rsidR="00AB4B74" w:rsidRDefault="00AB4B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D5F09"/>
    <w:multiLevelType w:val="multilevel"/>
    <w:tmpl w:val="370C464C"/>
    <w:lvl w:ilvl="0">
      <w:start w:val="1"/>
      <w:numFmt w:val="decimal"/>
      <w:lvlText w:val="%1.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B50C16"/>
    <w:multiLevelType w:val="multilevel"/>
    <w:tmpl w:val="9294DE78"/>
    <w:lvl w:ilvl="0">
      <w:start w:val="1"/>
      <w:numFmt w:val="decimal"/>
      <w:lvlText w:val="%1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506673"/>
    <w:multiLevelType w:val="multilevel"/>
    <w:tmpl w:val="35CAF02C"/>
    <w:lvl w:ilvl="0">
      <w:start w:val="1"/>
      <w:numFmt w:val="decimal"/>
      <w:lvlText w:val="%1.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7D3CD8"/>
    <w:multiLevelType w:val="multilevel"/>
    <w:tmpl w:val="B114038C"/>
    <w:lvl w:ilvl="0">
      <w:start w:val="1"/>
      <w:numFmt w:val="decimal"/>
      <w:lvlText w:val="%1.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F0738D"/>
    <w:multiLevelType w:val="multilevel"/>
    <w:tmpl w:val="95D220D0"/>
    <w:lvl w:ilvl="0">
      <w:start w:val="1"/>
      <w:numFmt w:val="decimal"/>
      <w:lvlText w:val="%1.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902F22"/>
    <w:multiLevelType w:val="multilevel"/>
    <w:tmpl w:val="C2782A70"/>
    <w:lvl w:ilvl="0">
      <w:start w:val="7"/>
      <w:numFmt w:val="decimal"/>
      <w:lvlText w:val="%1.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1473CA"/>
    <w:multiLevelType w:val="multilevel"/>
    <w:tmpl w:val="B0C02812"/>
    <w:lvl w:ilvl="0">
      <w:start w:val="1"/>
      <w:numFmt w:val="decimal"/>
      <w:lvlText w:val="%1.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6F5A4F"/>
    <w:multiLevelType w:val="multilevel"/>
    <w:tmpl w:val="B2E8DE28"/>
    <w:lvl w:ilvl="0">
      <w:start w:val="1"/>
      <w:numFmt w:val="decimal"/>
      <w:lvlText w:val="%1.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3D4AA2"/>
    <w:multiLevelType w:val="multilevel"/>
    <w:tmpl w:val="F508D51A"/>
    <w:lvl w:ilvl="0">
      <w:start w:val="1"/>
      <w:numFmt w:val="decimal"/>
      <w:lvlText w:val="%1.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005D29"/>
    <w:multiLevelType w:val="multilevel"/>
    <w:tmpl w:val="6C46452E"/>
    <w:lvl w:ilvl="0">
      <w:start w:val="1"/>
      <w:numFmt w:val="decimal"/>
      <w:lvlText w:val="%1.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C44454"/>
    <w:multiLevelType w:val="multilevel"/>
    <w:tmpl w:val="3DB842BA"/>
    <w:lvl w:ilvl="0">
      <w:start w:val="1"/>
      <w:numFmt w:val="decimal"/>
      <w:lvlText w:val="%1.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F62FC3"/>
    <w:multiLevelType w:val="multilevel"/>
    <w:tmpl w:val="F5EAD730"/>
    <w:lvl w:ilvl="0">
      <w:start w:val="1"/>
      <w:numFmt w:val="decimal"/>
      <w:lvlText w:val="%1.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0D30C0"/>
    <w:multiLevelType w:val="multilevel"/>
    <w:tmpl w:val="FC109660"/>
    <w:lvl w:ilvl="0">
      <w:start w:val="2"/>
      <w:numFmt w:val="decimal"/>
      <w:lvlText w:val="%1.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171EBB"/>
    <w:multiLevelType w:val="multilevel"/>
    <w:tmpl w:val="29DC58E4"/>
    <w:lvl w:ilvl="0">
      <w:start w:val="1"/>
      <w:numFmt w:val="decimal"/>
      <w:lvlText w:val="%1.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12"/>
  </w:num>
  <w:num w:numId="10">
    <w:abstractNumId w:val="7"/>
  </w:num>
  <w:num w:numId="11">
    <w:abstractNumId w:val="2"/>
  </w:num>
  <w:num w:numId="12">
    <w:abstractNumId w:val="9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4"/>
  </w:compat>
  <w:rsids>
    <w:rsidRoot w:val="00551FE4"/>
    <w:rsid w:val="00115A02"/>
    <w:rsid w:val="002823C3"/>
    <w:rsid w:val="003A559E"/>
    <w:rsid w:val="00551FE4"/>
    <w:rsid w:val="00A747EC"/>
    <w:rsid w:val="00AB4B74"/>
    <w:rsid w:val="00BE29D6"/>
    <w:rsid w:val="00DD39FF"/>
    <w:rsid w:val="00E5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4">
    <w:name w:val="Заголовок №14_"/>
    <w:basedOn w:val="DefaultParagraphFont"/>
    <w:link w:val="14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9"/>
      <w:sz w:val="22"/>
      <w:szCs w:val="22"/>
      <w:u w:val="none"/>
    </w:rPr>
  </w:style>
  <w:style w:type="character" w:customStyle="1" w:styleId="9">
    <w:name w:val="Оглавление (9)_"/>
    <w:basedOn w:val="DefaultParagraphFont"/>
    <w:link w:val="9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2"/>
      <w:sz w:val="16"/>
      <w:szCs w:val="16"/>
      <w:u w:val="none"/>
    </w:rPr>
  </w:style>
  <w:style w:type="character" w:customStyle="1" w:styleId="9Corbel85pt0pt">
    <w:name w:val="Оглавление (9) + Corbel;8;5 pt;Полужирный;Не курсив;Интервал 0 pt"/>
    <w:basedOn w:val="9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10">
    <w:name w:val="Оглавление (10)_"/>
    <w:basedOn w:val="DefaultParagraphFont"/>
    <w:link w:val="100"/>
    <w:rPr>
      <w:rFonts w:ascii="Corbel" w:eastAsia="Corbel" w:hAnsi="Corbel" w:cs="Corbe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0pt">
    <w:name w:val="Оглавление (10) + Не полужирный;Интервал 0 pt"/>
    <w:basedOn w:val="1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10TimesNewRoman10pt0pt">
    <w:name w:val="Оглавление (10) + Times New Roman;10 pt;Не полужирный;Интервал 0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100pt0">
    <w:name w:val="Оглавление (10) + Интервал 0 pt"/>
    <w:basedOn w:val="1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100pt1">
    <w:name w:val="Оглавление (10) + Не полужирный;Интервал 0 pt"/>
    <w:basedOn w:val="1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10FranklinGothicHeavy7pt1pt">
    <w:name w:val="Оглавление (10) + Franklin Gothic Heavy;7 pt;Не полужирный;Интервал 1 pt"/>
    <w:basedOn w:val="1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24"/>
      <w:w w:val="100"/>
      <w:position w:val="0"/>
      <w:sz w:val="14"/>
      <w:szCs w:val="14"/>
      <w:u w:val="none"/>
      <w:lang w:val="ro-RO" w:eastAsia="ro-RO" w:bidi="ro-RO"/>
    </w:rPr>
  </w:style>
  <w:style w:type="character" w:customStyle="1" w:styleId="10TimesNewRoman10pt0pt0">
    <w:name w:val="Оглавление (10) + Times New Roman;10 pt;Не полужирный;Интервал 0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100pt2">
    <w:name w:val="Оглавление (10) + Интервал 0 pt"/>
    <w:basedOn w:val="1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o-RO" w:eastAsia="ro-RO" w:bidi="ro-RO"/>
    </w:rPr>
  </w:style>
  <w:style w:type="paragraph" w:customStyle="1" w:styleId="140">
    <w:name w:val="Заголовок №14"/>
    <w:basedOn w:val="Normal"/>
    <w:link w:val="14"/>
    <w:pPr>
      <w:shd w:val="clear" w:color="auto" w:fill="FFFFFF"/>
      <w:spacing w:after="1080" w:line="0" w:lineRule="atLeast"/>
      <w:jc w:val="center"/>
    </w:pPr>
    <w:rPr>
      <w:rFonts w:ascii="Constantia" w:eastAsia="Constantia" w:hAnsi="Constantia" w:cs="Constantia"/>
      <w:spacing w:val="9"/>
      <w:sz w:val="22"/>
      <w:szCs w:val="22"/>
    </w:rPr>
  </w:style>
  <w:style w:type="paragraph" w:customStyle="1" w:styleId="90">
    <w:name w:val="Оглавление (9)"/>
    <w:basedOn w:val="Normal"/>
    <w:link w:val="9"/>
    <w:pPr>
      <w:shd w:val="clear" w:color="auto" w:fill="FFFFFF"/>
      <w:spacing w:before="1080" w:after="300" w:line="0" w:lineRule="atLeast"/>
      <w:jc w:val="both"/>
    </w:pPr>
    <w:rPr>
      <w:rFonts w:ascii="Book Antiqua" w:eastAsia="Book Antiqua" w:hAnsi="Book Antiqua" w:cs="Book Antiqua"/>
      <w:i/>
      <w:iCs/>
      <w:spacing w:val="-2"/>
      <w:sz w:val="16"/>
      <w:szCs w:val="16"/>
    </w:rPr>
  </w:style>
  <w:style w:type="paragraph" w:customStyle="1" w:styleId="100">
    <w:name w:val="Оглавление (10)"/>
    <w:basedOn w:val="Normal"/>
    <w:link w:val="10"/>
    <w:pPr>
      <w:shd w:val="clear" w:color="auto" w:fill="FFFFFF"/>
      <w:spacing w:before="300" w:line="269" w:lineRule="exact"/>
      <w:jc w:val="both"/>
    </w:pPr>
    <w:rPr>
      <w:rFonts w:ascii="Corbel" w:eastAsia="Corbel" w:hAnsi="Corbel" w:cs="Corbel"/>
      <w:b/>
      <w:bCs/>
      <w:sz w:val="17"/>
      <w:szCs w:val="17"/>
    </w:rPr>
  </w:style>
  <w:style w:type="table" w:styleId="TableGrid">
    <w:name w:val="Table Grid"/>
    <w:basedOn w:val="TableNormal"/>
    <w:uiPriority w:val="59"/>
    <w:rsid w:val="00A747EC"/>
    <w:pPr>
      <w:widowControl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7E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4">
    <w:name w:val="Заголовок №14_"/>
    <w:basedOn w:val="DefaultParagraphFont"/>
    <w:link w:val="14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9"/>
      <w:sz w:val="22"/>
      <w:szCs w:val="22"/>
      <w:u w:val="none"/>
    </w:rPr>
  </w:style>
  <w:style w:type="character" w:customStyle="1" w:styleId="9">
    <w:name w:val="Оглавление (9)_"/>
    <w:basedOn w:val="DefaultParagraphFont"/>
    <w:link w:val="9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2"/>
      <w:sz w:val="16"/>
      <w:szCs w:val="16"/>
      <w:u w:val="none"/>
    </w:rPr>
  </w:style>
  <w:style w:type="character" w:customStyle="1" w:styleId="9Corbel85pt0pt">
    <w:name w:val="Оглавление (9) + Corbel;8;5 pt;Полужирный;Не курсив;Интервал 0 pt"/>
    <w:basedOn w:val="9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10">
    <w:name w:val="Оглавление (10)_"/>
    <w:basedOn w:val="DefaultParagraphFont"/>
    <w:link w:val="100"/>
    <w:rPr>
      <w:rFonts w:ascii="Corbel" w:eastAsia="Corbel" w:hAnsi="Corbel" w:cs="Corbe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0pt">
    <w:name w:val="Оглавление (10) + Не полужирный;Интервал 0 pt"/>
    <w:basedOn w:val="1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10TimesNewRoman10pt0pt">
    <w:name w:val="Оглавление (10) + Times New Roman;10 pt;Не полужирный;Интервал 0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100pt0">
    <w:name w:val="Оглавление (10) + Интервал 0 pt"/>
    <w:basedOn w:val="1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100pt1">
    <w:name w:val="Оглавление (10) + Не полужирный;Интервал 0 pt"/>
    <w:basedOn w:val="1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10FranklinGothicHeavy7pt1pt">
    <w:name w:val="Оглавление (10) + Franklin Gothic Heavy;7 pt;Не полужирный;Интервал 1 pt"/>
    <w:basedOn w:val="1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24"/>
      <w:w w:val="100"/>
      <w:position w:val="0"/>
      <w:sz w:val="14"/>
      <w:szCs w:val="14"/>
      <w:u w:val="none"/>
      <w:lang w:val="ro-RO" w:eastAsia="ro-RO" w:bidi="ro-RO"/>
    </w:rPr>
  </w:style>
  <w:style w:type="character" w:customStyle="1" w:styleId="10TimesNewRoman10pt0pt0">
    <w:name w:val="Оглавление (10) + Times New Roman;10 pt;Не полужирный;Интервал 0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100pt2">
    <w:name w:val="Оглавление (10) + Интервал 0 pt"/>
    <w:basedOn w:val="1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o-RO" w:eastAsia="ro-RO" w:bidi="ro-RO"/>
    </w:rPr>
  </w:style>
  <w:style w:type="paragraph" w:customStyle="1" w:styleId="140">
    <w:name w:val="Заголовок №14"/>
    <w:basedOn w:val="Normal"/>
    <w:link w:val="14"/>
    <w:pPr>
      <w:shd w:val="clear" w:color="auto" w:fill="FFFFFF"/>
      <w:spacing w:after="1080" w:line="0" w:lineRule="atLeast"/>
      <w:jc w:val="center"/>
    </w:pPr>
    <w:rPr>
      <w:rFonts w:ascii="Constantia" w:eastAsia="Constantia" w:hAnsi="Constantia" w:cs="Constantia"/>
      <w:spacing w:val="9"/>
      <w:sz w:val="22"/>
      <w:szCs w:val="22"/>
    </w:rPr>
  </w:style>
  <w:style w:type="paragraph" w:customStyle="1" w:styleId="90">
    <w:name w:val="Оглавление (9)"/>
    <w:basedOn w:val="Normal"/>
    <w:link w:val="9"/>
    <w:pPr>
      <w:shd w:val="clear" w:color="auto" w:fill="FFFFFF"/>
      <w:spacing w:before="1080" w:after="300" w:line="0" w:lineRule="atLeast"/>
      <w:jc w:val="both"/>
    </w:pPr>
    <w:rPr>
      <w:rFonts w:ascii="Book Antiqua" w:eastAsia="Book Antiqua" w:hAnsi="Book Antiqua" w:cs="Book Antiqua"/>
      <w:i/>
      <w:iCs/>
      <w:spacing w:val="-2"/>
      <w:sz w:val="16"/>
      <w:szCs w:val="16"/>
    </w:rPr>
  </w:style>
  <w:style w:type="paragraph" w:customStyle="1" w:styleId="100">
    <w:name w:val="Оглавление (10)"/>
    <w:basedOn w:val="Normal"/>
    <w:link w:val="10"/>
    <w:pPr>
      <w:shd w:val="clear" w:color="auto" w:fill="FFFFFF"/>
      <w:spacing w:before="300" w:line="269" w:lineRule="exact"/>
      <w:jc w:val="both"/>
    </w:pPr>
    <w:rPr>
      <w:rFonts w:ascii="Corbel" w:eastAsia="Corbel" w:hAnsi="Corbel" w:cs="Corbel"/>
      <w:b/>
      <w:bCs/>
      <w:sz w:val="17"/>
      <w:szCs w:val="17"/>
    </w:rPr>
  </w:style>
  <w:style w:type="table" w:styleId="TableGrid">
    <w:name w:val="Table Grid"/>
    <w:basedOn w:val="TableNormal"/>
    <w:uiPriority w:val="59"/>
    <w:rsid w:val="00A747EC"/>
    <w:pPr>
      <w:widowControl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7E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541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2022-12-12T06:48:00Z</dcterms:created>
  <dcterms:modified xsi:type="dcterms:W3CDTF">2022-12-13T07:47:00Z</dcterms:modified>
</cp:coreProperties>
</file>