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6" w:rsidRPr="002D1146" w:rsidRDefault="00F61854" w:rsidP="002D1146">
      <w:bookmarkStart w:id="0" w:name="bookmark0"/>
      <w:bookmarkStart w:id="1" w:name="_GoBack"/>
      <w:r>
        <w:rPr>
          <w:noProof/>
          <w:lang w:val="ru-RU" w:eastAsia="ru-RU" w:bidi="ar-SA"/>
        </w:rPr>
        <w:drawing>
          <wp:inline distT="0" distB="0" distL="0" distR="0">
            <wp:extent cx="4604358" cy="6610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877" cy="661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2D1146" w:rsidRPr="002D1146" w:rsidRDefault="002D1146" w:rsidP="002D1146">
      <w:r w:rsidRPr="002D1146">
        <w:br w:type="page"/>
      </w:r>
    </w:p>
    <w:p w:rsidR="00C970AC" w:rsidRDefault="00B36E17" w:rsidP="002D1146">
      <w:pPr>
        <w:pStyle w:val="120"/>
        <w:shd w:val="clear" w:color="auto" w:fill="auto"/>
        <w:spacing w:after="0" w:line="240" w:lineRule="exact"/>
      </w:pPr>
      <w:r>
        <w:lastRenderedPageBreak/>
        <w:t>Cuprins</w:t>
      </w:r>
      <w:bookmarkEnd w:id="0"/>
    </w:p>
    <w:p w:rsidR="00C970AC" w:rsidRDefault="008D47C8" w:rsidP="002D1146">
      <w:pPr>
        <w:pStyle w:val="80"/>
        <w:shd w:val="clear" w:color="auto" w:fill="auto"/>
        <w:tabs>
          <w:tab w:val="right" w:leader="dot" w:pos="7429"/>
        </w:tabs>
        <w:spacing w:before="0"/>
        <w:ind w:firstLine="0"/>
      </w:pPr>
      <w:hyperlink w:anchor="bookmark1" w:tooltip="Current Document">
        <w:r w:rsidR="00B36E17">
          <w:t>Contents</w:t>
        </w:r>
        <w:r w:rsidR="00B36E17">
          <w:tab/>
          <w:t>7</w:t>
        </w:r>
      </w:hyperlink>
    </w:p>
    <w:p w:rsidR="00C970AC" w:rsidRDefault="00B36E17" w:rsidP="002D1146">
      <w:pPr>
        <w:pStyle w:val="80"/>
        <w:shd w:val="clear" w:color="auto" w:fill="auto"/>
        <w:tabs>
          <w:tab w:val="right" w:leader="dot" w:pos="7429"/>
        </w:tabs>
        <w:spacing w:before="0"/>
        <w:ind w:firstLine="0"/>
      </w:pPr>
      <w:r>
        <w:t>Abstract</w:t>
      </w:r>
      <w:r>
        <w:tab/>
      </w:r>
      <w:r>
        <w:rPr>
          <w:rStyle w:val="80pt"/>
        </w:rPr>
        <w:t>9</w:t>
      </w:r>
    </w:p>
    <w:p w:rsidR="00C970AC" w:rsidRDefault="00B36E17" w:rsidP="002D1146">
      <w:pPr>
        <w:pStyle w:val="80"/>
        <w:shd w:val="clear" w:color="auto" w:fill="auto"/>
        <w:tabs>
          <w:tab w:val="right" w:leader="dot" w:pos="7449"/>
        </w:tabs>
        <w:spacing w:before="0"/>
        <w:ind w:left="20" w:firstLine="0"/>
      </w:pPr>
      <w:r>
        <w:t>Din partea autorului</w:t>
      </w:r>
      <w:r>
        <w:tab/>
        <w:t>11</w:t>
      </w:r>
    </w:p>
    <w:p w:rsidR="00C970AC" w:rsidRDefault="00B36E17" w:rsidP="002D1146">
      <w:pPr>
        <w:pStyle w:val="80"/>
        <w:numPr>
          <w:ilvl w:val="0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/>
        <w:ind w:left="20" w:firstLine="0"/>
      </w:pPr>
      <w:r>
        <w:t>Introducere în managementul resurselor umane</w:t>
      </w:r>
      <w:r>
        <w:tab/>
        <w:t>13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</w:tabs>
        <w:spacing w:before="0" w:line="302" w:lineRule="exact"/>
        <w:ind w:left="20" w:firstLine="0"/>
      </w:pPr>
      <w:r>
        <w:t>Definirea şi activităţile componente ale managementului resurselor umane.... 13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Resursele umane ale administraţiei publice</w:t>
      </w:r>
      <w:r>
        <w:tab/>
        <w:t>18</w:t>
      </w:r>
    </w:p>
    <w:p w:rsidR="00C970AC" w:rsidRDefault="00B36E17" w:rsidP="002D1146">
      <w:pPr>
        <w:pStyle w:val="80"/>
        <w:numPr>
          <w:ilvl w:val="2"/>
          <w:numId w:val="1"/>
        </w:numPr>
        <w:shd w:val="clear" w:color="auto" w:fill="auto"/>
        <w:tabs>
          <w:tab w:val="left" w:pos="847"/>
          <w:tab w:val="right" w:leader="dot" w:pos="7449"/>
        </w:tabs>
        <w:spacing w:before="0" w:line="302" w:lineRule="exact"/>
        <w:ind w:left="360" w:firstLine="0"/>
      </w:pPr>
      <w:r>
        <w:t>Conceptul şi clasificarea funcţionarilor publici</w:t>
      </w:r>
      <w:r>
        <w:tab/>
        <w:t>18</w:t>
      </w:r>
    </w:p>
    <w:p w:rsidR="00C970AC" w:rsidRDefault="00B36E17" w:rsidP="002D1146">
      <w:pPr>
        <w:pStyle w:val="80"/>
        <w:numPr>
          <w:ilvl w:val="2"/>
          <w:numId w:val="1"/>
        </w:numPr>
        <w:shd w:val="clear" w:color="auto" w:fill="auto"/>
        <w:tabs>
          <w:tab w:val="left" w:pos="847"/>
          <w:tab w:val="right" w:leader="dot" w:pos="7449"/>
        </w:tabs>
        <w:spacing w:before="0" w:line="302" w:lineRule="exact"/>
        <w:ind w:left="360" w:firstLine="0"/>
      </w:pPr>
      <w:r>
        <w:t>Drepturile şi obligaţiile funcţionarilor publici</w:t>
      </w:r>
      <w:r>
        <w:tab/>
        <w:t>23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after="60" w:line="302" w:lineRule="exact"/>
        <w:ind w:left="20" w:firstLine="0"/>
      </w:pPr>
      <w:r>
        <w:t>întrebări de verificare a cunoştinţelor</w:t>
      </w:r>
      <w:r>
        <w:tab/>
        <w:t>24</w:t>
      </w:r>
    </w:p>
    <w:p w:rsidR="00C970AC" w:rsidRDefault="00B36E17" w:rsidP="002D1146">
      <w:pPr>
        <w:pStyle w:val="80"/>
        <w:numPr>
          <w:ilvl w:val="0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Analiza şi proiectarea posturilor</w:t>
      </w:r>
      <w:r>
        <w:tab/>
        <w:t>25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Postul - concept, structură, variabile</w:t>
      </w:r>
      <w:r>
        <w:tab/>
        <w:t>25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Analiza posturilor</w:t>
      </w:r>
      <w:r>
        <w:tab/>
        <w:t>29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Etapele procesului de analiză a postului</w:t>
      </w:r>
      <w:r>
        <w:tab/>
        <w:t>36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Metode şi tehnici de analiză a posturilor</w:t>
      </w:r>
      <w:r>
        <w:tab/>
        <w:t>39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Proiectarea şi reproiectarea posturilor</w:t>
      </w:r>
      <w:r>
        <w:tab/>
        <w:t>45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left" w:leader="dot" w:pos="4138"/>
          <w:tab w:val="right" w:leader="dot" w:pos="7449"/>
        </w:tabs>
        <w:spacing w:before="0" w:after="60" w:line="302" w:lineRule="exact"/>
        <w:ind w:left="20" w:firstLine="0"/>
      </w:pPr>
      <w:r>
        <w:t>întrebări de verificare a cunoştinţelor</w:t>
      </w:r>
      <w:r>
        <w:tab/>
      </w:r>
      <w:r>
        <w:tab/>
        <w:t>49</w:t>
      </w:r>
    </w:p>
    <w:p w:rsidR="00C970AC" w:rsidRDefault="00B36E17" w:rsidP="002D1146">
      <w:pPr>
        <w:pStyle w:val="80"/>
        <w:numPr>
          <w:ilvl w:val="0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Asigurarea cu resurse umane</w:t>
      </w:r>
      <w:r>
        <w:tab/>
        <w:t>51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Recrutarea - activitate de bază a procesului de asigurare cu personal</w:t>
      </w:r>
      <w:r>
        <w:tab/>
        <w:t>51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Selecţia şi angajarea resurselor umane</w:t>
      </w:r>
      <w:r>
        <w:tab/>
        <w:t>56</w:t>
      </w:r>
    </w:p>
    <w:p w:rsidR="00C970AC" w:rsidRDefault="00B36E17" w:rsidP="002D1146">
      <w:pPr>
        <w:pStyle w:val="80"/>
        <w:numPr>
          <w:ilvl w:val="2"/>
          <w:numId w:val="1"/>
        </w:numPr>
        <w:shd w:val="clear" w:color="auto" w:fill="auto"/>
        <w:tabs>
          <w:tab w:val="left" w:pos="847"/>
          <w:tab w:val="right" w:leader="dot" w:pos="7449"/>
        </w:tabs>
        <w:spacing w:before="0" w:line="302" w:lineRule="exact"/>
        <w:ind w:left="360" w:firstLine="0"/>
      </w:pPr>
      <w:r>
        <w:t>Selecţia candidaţilor</w:t>
      </w:r>
      <w:r>
        <w:tab/>
        <w:t>56</w:t>
      </w:r>
    </w:p>
    <w:p w:rsidR="00C970AC" w:rsidRDefault="00B36E17" w:rsidP="002D1146">
      <w:pPr>
        <w:pStyle w:val="80"/>
        <w:numPr>
          <w:ilvl w:val="2"/>
          <w:numId w:val="1"/>
        </w:numPr>
        <w:shd w:val="clear" w:color="auto" w:fill="auto"/>
        <w:tabs>
          <w:tab w:val="left" w:pos="847"/>
          <w:tab w:val="right" w:leader="dot" w:pos="7449"/>
        </w:tabs>
        <w:spacing w:before="0" w:line="302" w:lineRule="exact"/>
        <w:ind w:left="360" w:firstLine="0"/>
      </w:pPr>
      <w:r>
        <w:t>Angajarea pe post</w:t>
      </w:r>
      <w:r>
        <w:tab/>
        <w:t>61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Particularităţi ale asigurării cu resurse umane în funcţia publică</w:t>
      </w:r>
      <w:r>
        <w:tab/>
        <w:t>62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after="60" w:line="302" w:lineRule="exact"/>
        <w:ind w:left="20" w:firstLine="0"/>
      </w:pPr>
      <w:r>
        <w:t>întrebări de verificare a cunoştinţelor</w:t>
      </w:r>
      <w:r>
        <w:tab/>
        <w:t>65</w:t>
      </w:r>
    </w:p>
    <w:p w:rsidR="00C970AC" w:rsidRDefault="00B36E17" w:rsidP="002D1146">
      <w:pPr>
        <w:pStyle w:val="80"/>
        <w:numPr>
          <w:ilvl w:val="0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Organizarea şi dezvoltarea carierei</w:t>
      </w:r>
      <w:r>
        <w:tab/>
        <w:t>66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Cariera şi managementul carierei</w:t>
      </w:r>
      <w:r>
        <w:tab/>
        <w:t>66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left" w:leader="dot" w:pos="4506"/>
          <w:tab w:val="left" w:leader="dot" w:pos="4508"/>
          <w:tab w:val="right" w:leader="dot" w:pos="7449"/>
        </w:tabs>
        <w:spacing w:before="0" w:line="302" w:lineRule="exact"/>
        <w:ind w:left="20" w:firstLine="0"/>
      </w:pPr>
      <w:r>
        <w:t>Planificarea carierei</w:t>
      </w:r>
      <w:r>
        <w:tab/>
      </w:r>
      <w:r>
        <w:tab/>
      </w:r>
      <w:r>
        <w:tab/>
        <w:t>69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Stadiile (etapele) de dezvoltare ale carierei</w:t>
      </w:r>
      <w:r>
        <w:tab/>
        <w:t>72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Eficacitatea unei cariere</w:t>
      </w:r>
      <w:r>
        <w:tab/>
        <w:t>73</w:t>
      </w:r>
    </w:p>
    <w:p w:rsidR="00C970AC" w:rsidRDefault="00B36E17" w:rsidP="002D1146">
      <w:pPr>
        <w:pStyle w:val="80"/>
        <w:numPr>
          <w:ilvl w:val="1"/>
          <w:numId w:val="1"/>
        </w:numPr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left="20" w:firstLine="0"/>
      </w:pPr>
      <w:r>
        <w:t>întrebări de verificare a cunoştinţelor</w:t>
      </w:r>
      <w:r>
        <w:tab/>
        <w:t>75</w:t>
      </w:r>
    </w:p>
    <w:p w:rsidR="002D1146" w:rsidRDefault="002D1146" w:rsidP="002D1146">
      <w:pPr>
        <w:pStyle w:val="80"/>
        <w:shd w:val="clear" w:color="auto" w:fill="auto"/>
        <w:tabs>
          <w:tab w:val="left" w:pos="333"/>
          <w:tab w:val="right" w:leader="dot" w:pos="7449"/>
        </w:tabs>
        <w:spacing w:before="0" w:line="302" w:lineRule="exact"/>
        <w:ind w:firstLine="0"/>
      </w:pPr>
    </w:p>
    <w:p w:rsidR="00C970AC" w:rsidRDefault="00B36E17" w:rsidP="002D1146">
      <w:pPr>
        <w:pStyle w:val="80"/>
        <w:numPr>
          <w:ilvl w:val="0"/>
          <w:numId w:val="2"/>
        </w:numPr>
        <w:shd w:val="clear" w:color="auto" w:fill="auto"/>
        <w:tabs>
          <w:tab w:val="left" w:pos="374"/>
          <w:tab w:val="right" w:leader="dot" w:pos="7442"/>
        </w:tabs>
        <w:spacing w:before="0" w:line="302" w:lineRule="exact"/>
        <w:ind w:left="20" w:firstLine="0"/>
      </w:pPr>
      <w:r>
        <w:rPr>
          <w:rStyle w:val="80pt0"/>
        </w:rPr>
        <w:t>Formarea şi perfecţionarea resurselor umane</w:t>
      </w:r>
      <w:r>
        <w:rPr>
          <w:rStyle w:val="80pt0"/>
        </w:rPr>
        <w:tab/>
        <w:t>76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46"/>
          <w:tab w:val="right" w:leader="dot" w:pos="7442"/>
        </w:tabs>
        <w:spacing w:before="0" w:line="302" w:lineRule="exact"/>
        <w:ind w:left="20" w:firstLine="0"/>
      </w:pPr>
      <w:r>
        <w:t>Formarea resurselor umane în organizaţii</w:t>
      </w:r>
      <w:r>
        <w:tab/>
        <w:t>76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74"/>
          <w:tab w:val="right" w:leader="dot" w:pos="7442"/>
        </w:tabs>
        <w:spacing w:before="0" w:line="302" w:lineRule="exact"/>
        <w:ind w:left="20" w:firstLine="0"/>
      </w:pPr>
      <w:r>
        <w:lastRenderedPageBreak/>
        <w:t>Principiile şi fazele procesului de formare profesională</w:t>
      </w:r>
      <w:r>
        <w:tab/>
        <w:t>79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74"/>
          <w:tab w:val="right" w:leader="dot" w:pos="7442"/>
        </w:tabs>
        <w:spacing w:before="0" w:line="302" w:lineRule="exact"/>
        <w:ind w:left="20" w:firstLine="0"/>
      </w:pPr>
      <w:r>
        <w:t>Metodele de formare profesională şi eficienţa lor</w:t>
      </w:r>
      <w:r>
        <w:tab/>
        <w:t>82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79"/>
          <w:tab w:val="right" w:leader="dot" w:pos="7442"/>
        </w:tabs>
        <w:spacing w:before="0" w:line="302" w:lineRule="exact"/>
        <w:ind w:left="20" w:firstLine="0"/>
      </w:pPr>
      <w:r>
        <w:t>Particularităţi ale formării profesionale în administraţia publică</w:t>
      </w:r>
      <w:r>
        <w:tab/>
        <w:t>85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79"/>
          <w:tab w:val="right" w:leader="dot" w:pos="7442"/>
        </w:tabs>
        <w:spacing w:before="0" w:after="120" w:line="302" w:lineRule="exact"/>
        <w:ind w:left="20" w:firstLine="0"/>
      </w:pPr>
      <w:r>
        <w:t>întrebări de verificare a cunoştinţelor</w:t>
      </w:r>
      <w:r>
        <w:tab/>
        <w:t>88</w:t>
      </w:r>
    </w:p>
    <w:p w:rsidR="00C970AC" w:rsidRDefault="00B36E17" w:rsidP="002D1146">
      <w:pPr>
        <w:pStyle w:val="80"/>
        <w:numPr>
          <w:ilvl w:val="0"/>
          <w:numId w:val="2"/>
        </w:numPr>
        <w:shd w:val="clear" w:color="auto" w:fill="auto"/>
        <w:tabs>
          <w:tab w:val="left" w:pos="374"/>
          <w:tab w:val="right" w:leader="dot" w:pos="7442"/>
        </w:tabs>
        <w:spacing w:before="0" w:line="302" w:lineRule="exact"/>
        <w:ind w:left="20" w:firstLine="0"/>
      </w:pPr>
      <w:r>
        <w:rPr>
          <w:rStyle w:val="80pt0"/>
        </w:rPr>
        <w:t>Evaluarea performanţelor profesionale</w:t>
      </w:r>
      <w:r>
        <w:rPr>
          <w:rStyle w:val="80pt0"/>
        </w:rPr>
        <w:tab/>
        <w:t>89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55"/>
          <w:tab w:val="right" w:leader="dot" w:pos="7442"/>
        </w:tabs>
        <w:spacing w:before="0" w:line="302" w:lineRule="exact"/>
        <w:ind w:left="20" w:firstLine="0"/>
      </w:pPr>
      <w:r>
        <w:t>Definire, tipologie şi etapele procesului de evaluare</w:t>
      </w:r>
      <w:r>
        <w:tab/>
        <w:t>89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84"/>
          <w:tab w:val="right" w:leader="dot" w:pos="7442"/>
        </w:tabs>
        <w:spacing w:before="0" w:line="302" w:lineRule="exact"/>
        <w:ind w:left="20" w:firstLine="0"/>
      </w:pPr>
      <w:r>
        <w:t>Obiectivele evaluării performanţelor</w:t>
      </w:r>
      <w:r>
        <w:tab/>
        <w:t>92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84"/>
          <w:tab w:val="right" w:leader="dot" w:pos="7442"/>
        </w:tabs>
        <w:spacing w:before="0" w:line="302" w:lineRule="exact"/>
        <w:ind w:left="20" w:firstLine="0"/>
      </w:pPr>
      <w:r>
        <w:t>Metode şi tehnici de evaluare</w:t>
      </w:r>
      <w:r>
        <w:tab/>
        <w:t>94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84"/>
          <w:tab w:val="right" w:leader="dot" w:pos="7442"/>
        </w:tabs>
        <w:spacing w:before="0" w:line="302" w:lineRule="exact"/>
        <w:ind w:left="20" w:firstLine="0"/>
      </w:pPr>
      <w:r>
        <w:t>Particularităţi ale evaluării performanţei în funcţia publică</w:t>
      </w:r>
      <w:r>
        <w:tab/>
        <w:t>98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84"/>
          <w:tab w:val="right" w:leader="dot" w:pos="7442"/>
        </w:tabs>
        <w:spacing w:before="0" w:after="120" w:line="302" w:lineRule="exact"/>
        <w:ind w:left="20" w:firstLine="0"/>
      </w:pPr>
      <w:r>
        <w:t>întrebări de verificare a cunoştinţelor</w:t>
      </w:r>
      <w:r>
        <w:tab/>
        <w:t>105</w:t>
      </w:r>
    </w:p>
    <w:p w:rsidR="00C970AC" w:rsidRDefault="00B36E17" w:rsidP="002D1146">
      <w:pPr>
        <w:pStyle w:val="80"/>
        <w:numPr>
          <w:ilvl w:val="0"/>
          <w:numId w:val="2"/>
        </w:numPr>
        <w:shd w:val="clear" w:color="auto" w:fill="auto"/>
        <w:tabs>
          <w:tab w:val="left" w:pos="374"/>
          <w:tab w:val="right" w:leader="dot" w:pos="7442"/>
        </w:tabs>
        <w:spacing w:before="0" w:line="302" w:lineRule="exact"/>
        <w:ind w:left="20" w:firstLine="0"/>
      </w:pPr>
      <w:r>
        <w:rPr>
          <w:rStyle w:val="80pt0"/>
        </w:rPr>
        <w:t>Managementul recompenselor</w:t>
      </w:r>
      <w:r>
        <w:tab/>
        <w:t>107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50"/>
        </w:tabs>
        <w:spacing w:before="0" w:line="302" w:lineRule="exact"/>
        <w:ind w:left="20" w:firstLine="0"/>
      </w:pPr>
      <w:r>
        <w:t>Definirea managementului recompenselor. Sistemul de recompense</w:t>
      </w:r>
    </w:p>
    <w:p w:rsidR="00C970AC" w:rsidRDefault="00B36E17" w:rsidP="002D1146">
      <w:pPr>
        <w:pStyle w:val="80"/>
        <w:shd w:val="clear" w:color="auto" w:fill="auto"/>
        <w:tabs>
          <w:tab w:val="right" w:leader="dot" w:pos="7442"/>
        </w:tabs>
        <w:spacing w:before="0" w:line="302" w:lineRule="exact"/>
        <w:ind w:left="360" w:firstLine="0"/>
      </w:pPr>
      <w:r>
        <w:t>şi componentele sale</w:t>
      </w:r>
      <w:r>
        <w:tab/>
        <w:t>107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79"/>
          <w:tab w:val="right" w:leader="dot" w:pos="7442"/>
        </w:tabs>
        <w:spacing w:before="0" w:line="302" w:lineRule="exact"/>
        <w:ind w:left="20" w:firstLine="0"/>
      </w:pPr>
      <w:r>
        <w:t>Sistemele de salarizare - principii, clasificare</w:t>
      </w:r>
      <w:r>
        <w:tab/>
        <w:t>110</w:t>
      </w:r>
    </w:p>
    <w:p w:rsidR="00C970AC" w:rsidRDefault="00B36E17" w:rsidP="002D1146">
      <w:pPr>
        <w:pStyle w:val="80"/>
        <w:numPr>
          <w:ilvl w:val="2"/>
          <w:numId w:val="2"/>
        </w:numPr>
        <w:shd w:val="clear" w:color="auto" w:fill="auto"/>
        <w:tabs>
          <w:tab w:val="left" w:pos="958"/>
          <w:tab w:val="right" w:leader="dot" w:pos="7442"/>
        </w:tabs>
        <w:spacing w:before="0" w:line="302" w:lineRule="exact"/>
        <w:ind w:left="360" w:firstLine="0"/>
      </w:pPr>
      <w:r>
        <w:t>Principii generale şi manageriale de salarizare</w:t>
      </w:r>
      <w:r>
        <w:tab/>
        <w:t>110</w:t>
      </w:r>
    </w:p>
    <w:p w:rsidR="00C970AC" w:rsidRDefault="00B36E17" w:rsidP="002D1146">
      <w:pPr>
        <w:pStyle w:val="80"/>
        <w:numPr>
          <w:ilvl w:val="2"/>
          <w:numId w:val="2"/>
        </w:numPr>
        <w:shd w:val="clear" w:color="auto" w:fill="auto"/>
        <w:tabs>
          <w:tab w:val="left" w:pos="978"/>
          <w:tab w:val="right" w:leader="dot" w:pos="7442"/>
        </w:tabs>
        <w:spacing w:before="0" w:line="302" w:lineRule="exact"/>
        <w:ind w:left="360" w:firstLine="0"/>
      </w:pPr>
      <w:r>
        <w:t>Tipuri de sisteme de salarizare</w:t>
      </w:r>
      <w:r>
        <w:tab/>
        <w:t>117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79"/>
          <w:tab w:val="left" w:leader="dot" w:pos="7088"/>
        </w:tabs>
        <w:spacing w:before="0" w:line="302" w:lineRule="exact"/>
        <w:ind w:left="20" w:right="-397" w:firstLine="0"/>
      </w:pPr>
      <w:r>
        <w:t>Evaluarea posturilor</w:t>
      </w:r>
      <w:r>
        <w:tab/>
        <w:t>118</w:t>
      </w:r>
    </w:p>
    <w:p w:rsidR="00C970AC" w:rsidRDefault="00B36E17" w:rsidP="002D1146">
      <w:pPr>
        <w:pStyle w:val="80"/>
        <w:numPr>
          <w:ilvl w:val="1"/>
          <w:numId w:val="2"/>
        </w:numPr>
        <w:shd w:val="clear" w:color="auto" w:fill="auto"/>
        <w:tabs>
          <w:tab w:val="left" w:pos="479"/>
          <w:tab w:val="left" w:leader="dot" w:pos="7088"/>
        </w:tabs>
        <w:spacing w:before="0" w:after="202" w:line="302" w:lineRule="exact"/>
        <w:ind w:left="20" w:right="-397" w:firstLine="0"/>
      </w:pPr>
      <w:r>
        <w:t>întrebări de verificare a cimoştinţelor</w:t>
      </w:r>
      <w:r>
        <w:tab/>
        <w:t>121</w:t>
      </w:r>
    </w:p>
    <w:p w:rsidR="00C970AC" w:rsidRDefault="00B36E17" w:rsidP="002D1146">
      <w:pPr>
        <w:pStyle w:val="80"/>
        <w:shd w:val="clear" w:color="auto" w:fill="auto"/>
        <w:tabs>
          <w:tab w:val="left" w:leader="dot" w:pos="7061"/>
        </w:tabs>
        <w:spacing w:before="0" w:line="200" w:lineRule="exact"/>
        <w:ind w:right="-255" w:firstLine="0"/>
      </w:pPr>
      <w:r>
        <w:rPr>
          <w:rStyle w:val="80pt0"/>
        </w:rPr>
        <w:t>Bibliografie</w:t>
      </w:r>
      <w:r>
        <w:tab/>
        <w:t>123</w:t>
      </w:r>
    </w:p>
    <w:p w:rsidR="002D1146" w:rsidRDefault="002D1146" w:rsidP="002D1146">
      <w:pPr>
        <w:pStyle w:val="80"/>
        <w:shd w:val="clear" w:color="auto" w:fill="auto"/>
        <w:tabs>
          <w:tab w:val="left" w:leader="dot" w:pos="7061"/>
        </w:tabs>
        <w:spacing w:before="0" w:line="200" w:lineRule="exact"/>
        <w:ind w:firstLine="0"/>
      </w:pPr>
    </w:p>
    <w:p w:rsidR="002D1146" w:rsidRDefault="002D1146">
      <w:pPr>
        <w:rPr>
          <w:rFonts w:ascii="Times New Roman" w:eastAsia="Times New Roman" w:hAnsi="Times New Roman" w:cs="Times New Roman"/>
          <w:b/>
          <w:bCs/>
          <w:spacing w:val="3"/>
          <w:lang w:val="en-US" w:eastAsia="en-US" w:bidi="en-US"/>
        </w:rPr>
      </w:pPr>
      <w:bookmarkStart w:id="2" w:name="bookmark1"/>
      <w:r>
        <w:br w:type="page"/>
      </w:r>
    </w:p>
    <w:p w:rsidR="00C970AC" w:rsidRDefault="00B36E17" w:rsidP="002D1146">
      <w:pPr>
        <w:pStyle w:val="220"/>
        <w:shd w:val="clear" w:color="auto" w:fill="auto"/>
        <w:spacing w:after="0" w:line="240" w:lineRule="exact"/>
      </w:pPr>
      <w:r>
        <w:lastRenderedPageBreak/>
        <w:t>Contents</w:t>
      </w:r>
      <w:bookmarkEnd w:id="2"/>
    </w:p>
    <w:p w:rsidR="00C970AC" w:rsidRDefault="00B36E17" w:rsidP="002D1146">
      <w:pPr>
        <w:pStyle w:val="70"/>
        <w:shd w:val="clear" w:color="auto" w:fill="auto"/>
        <w:tabs>
          <w:tab w:val="right" w:leader="dot" w:pos="7409"/>
        </w:tabs>
        <w:spacing w:after="78" w:line="200" w:lineRule="exact"/>
      </w:pPr>
      <w:r>
        <w:rPr>
          <w:rStyle w:val="70pt"/>
          <w:b/>
          <w:bCs/>
        </w:rPr>
        <w:t>Abstract</w:t>
      </w:r>
      <w:r>
        <w:rPr>
          <w:rStyle w:val="70pt"/>
          <w:b/>
          <w:bCs/>
        </w:rPr>
        <w:tab/>
        <w:t>9</w:t>
      </w:r>
    </w:p>
    <w:p w:rsidR="00C970AC" w:rsidRDefault="00B36E17" w:rsidP="002D1146">
      <w:pPr>
        <w:pStyle w:val="70"/>
        <w:shd w:val="clear" w:color="auto" w:fill="auto"/>
        <w:tabs>
          <w:tab w:val="right" w:leader="dot" w:pos="7429"/>
        </w:tabs>
        <w:spacing w:after="176" w:line="200" w:lineRule="exact"/>
        <w:ind w:left="20"/>
      </w:pPr>
      <w:r>
        <w:rPr>
          <w:rStyle w:val="70pt"/>
          <w:b/>
          <w:bCs/>
        </w:rPr>
        <w:t>From author</w:t>
      </w:r>
      <w:r>
        <w:rPr>
          <w:rStyle w:val="70pt"/>
          <w:b/>
          <w:bCs/>
        </w:rPr>
        <w:tab/>
        <w:t>11</w:t>
      </w:r>
    </w:p>
    <w:p w:rsidR="00C970AC" w:rsidRDefault="00B36E17" w:rsidP="002D1146">
      <w:pPr>
        <w:pStyle w:val="70"/>
        <w:numPr>
          <w:ilvl w:val="0"/>
          <w:numId w:val="3"/>
        </w:numPr>
        <w:shd w:val="clear" w:color="auto" w:fill="auto"/>
        <w:tabs>
          <w:tab w:val="left" w:pos="354"/>
          <w:tab w:val="left" w:leader="dot" w:pos="5121"/>
          <w:tab w:val="right" w:leader="dot" w:pos="7429"/>
        </w:tabs>
        <w:spacing w:after="0" w:line="302" w:lineRule="exact"/>
        <w:ind w:left="20"/>
      </w:pPr>
      <w:r>
        <w:rPr>
          <w:rStyle w:val="70pt"/>
          <w:b/>
          <w:bCs/>
        </w:rPr>
        <w:t xml:space="preserve">Introduction in management of human resources </w:t>
      </w:r>
      <w:r>
        <w:rPr>
          <w:rStyle w:val="70pt"/>
          <w:b/>
          <w:bCs/>
        </w:rPr>
        <w:tab/>
      </w:r>
      <w:r>
        <w:rPr>
          <w:rStyle w:val="70pt"/>
          <w:b/>
          <w:bCs/>
        </w:rPr>
        <w:tab/>
        <w:t>13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12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Defining and component activities of human resources management</w:t>
      </w:r>
      <w:r>
        <w:rPr>
          <w:rStyle w:val="80pt1"/>
        </w:rPr>
        <w:tab/>
        <w:t>13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46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Public administration human resources</w:t>
      </w:r>
      <w:r>
        <w:rPr>
          <w:rStyle w:val="80pt1"/>
        </w:rPr>
        <w:tab/>
        <w:t>18</w:t>
      </w:r>
    </w:p>
    <w:p w:rsidR="00C970AC" w:rsidRDefault="00B36E17" w:rsidP="002D1146">
      <w:pPr>
        <w:pStyle w:val="80"/>
        <w:numPr>
          <w:ilvl w:val="2"/>
          <w:numId w:val="3"/>
        </w:numPr>
        <w:shd w:val="clear" w:color="auto" w:fill="auto"/>
        <w:tabs>
          <w:tab w:val="left" w:pos="980"/>
          <w:tab w:val="right" w:leader="dot" w:pos="7429"/>
        </w:tabs>
        <w:spacing w:before="0" w:line="302" w:lineRule="exact"/>
        <w:ind w:left="420" w:firstLine="0"/>
      </w:pPr>
      <w:r>
        <w:rPr>
          <w:rStyle w:val="80pt1"/>
        </w:rPr>
        <w:t>The concept and classification of civil servants</w:t>
      </w:r>
      <w:r>
        <w:rPr>
          <w:rStyle w:val="80pt1"/>
        </w:rPr>
        <w:tab/>
        <w:t>18</w:t>
      </w:r>
    </w:p>
    <w:p w:rsidR="00C970AC" w:rsidRDefault="00B36E17" w:rsidP="002D1146">
      <w:pPr>
        <w:pStyle w:val="80"/>
        <w:numPr>
          <w:ilvl w:val="2"/>
          <w:numId w:val="3"/>
        </w:numPr>
        <w:shd w:val="clear" w:color="auto" w:fill="auto"/>
        <w:tabs>
          <w:tab w:val="left" w:pos="1014"/>
          <w:tab w:val="right" w:leader="dot" w:pos="7429"/>
        </w:tabs>
        <w:spacing w:before="0" w:line="302" w:lineRule="exact"/>
        <w:ind w:left="420" w:firstLine="0"/>
      </w:pPr>
      <w:r>
        <w:rPr>
          <w:rStyle w:val="80pt1"/>
        </w:rPr>
        <w:t>Rights and duties of civil servants</w:t>
      </w:r>
      <w:r>
        <w:rPr>
          <w:rStyle w:val="80pt1"/>
        </w:rPr>
        <w:tab/>
        <w:t>23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46"/>
          <w:tab w:val="right" w:leader="dot" w:pos="7429"/>
        </w:tabs>
        <w:spacing w:before="0" w:after="120" w:line="302" w:lineRule="exact"/>
        <w:ind w:left="20" w:firstLine="0"/>
      </w:pPr>
      <w:r>
        <w:rPr>
          <w:rStyle w:val="80pt1"/>
        </w:rPr>
        <w:t>Knowledge check questions</w:t>
      </w:r>
      <w:r>
        <w:rPr>
          <w:rStyle w:val="80pt1"/>
        </w:rPr>
        <w:tab/>
        <w:t>24</w:t>
      </w:r>
    </w:p>
    <w:p w:rsidR="00C970AC" w:rsidRDefault="00B36E17" w:rsidP="002D1146">
      <w:pPr>
        <w:pStyle w:val="70"/>
        <w:numPr>
          <w:ilvl w:val="0"/>
          <w:numId w:val="3"/>
        </w:numPr>
        <w:shd w:val="clear" w:color="auto" w:fill="auto"/>
        <w:tabs>
          <w:tab w:val="left" w:pos="364"/>
          <w:tab w:val="right" w:leader="dot" w:pos="7429"/>
        </w:tabs>
        <w:spacing w:after="0" w:line="302" w:lineRule="exact"/>
        <w:ind w:left="20"/>
      </w:pPr>
      <w:r>
        <w:rPr>
          <w:rStyle w:val="70pt"/>
          <w:b/>
          <w:bCs/>
        </w:rPr>
        <w:t>Analysis and design of jobs</w:t>
      </w:r>
      <w:r>
        <w:rPr>
          <w:rStyle w:val="70pt"/>
          <w:b/>
          <w:bCs/>
        </w:rPr>
        <w:tab/>
        <w:t>25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46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The job-concept, structure, variables</w:t>
      </w:r>
      <w:r>
        <w:rPr>
          <w:rStyle w:val="80pt1"/>
        </w:rPr>
        <w:tab/>
        <w:t>25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70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Jobs analysis</w:t>
      </w:r>
      <w:r>
        <w:rPr>
          <w:rStyle w:val="80pt1"/>
        </w:rPr>
        <w:tab/>
        <w:t>29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70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Stages of the jobs analysis process</w:t>
      </w:r>
      <w:r>
        <w:rPr>
          <w:rStyle w:val="80pt1"/>
        </w:rPr>
        <w:tab/>
        <w:t>36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74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Methods and techniques for jobs analysis</w:t>
      </w:r>
      <w:r>
        <w:rPr>
          <w:rStyle w:val="80pt1"/>
        </w:rPr>
        <w:tab/>
        <w:t>39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74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Designing and redesigning jobs</w:t>
      </w:r>
      <w:r>
        <w:rPr>
          <w:rStyle w:val="80pt1"/>
        </w:rPr>
        <w:tab/>
        <w:t>45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74"/>
          <w:tab w:val="right" w:leader="dot" w:pos="7429"/>
        </w:tabs>
        <w:spacing w:before="0" w:after="120" w:line="302" w:lineRule="exact"/>
        <w:ind w:left="20" w:firstLine="0"/>
      </w:pPr>
      <w:r>
        <w:rPr>
          <w:rStyle w:val="80pt1"/>
        </w:rPr>
        <w:t>Knowledge check questions</w:t>
      </w:r>
      <w:r>
        <w:rPr>
          <w:rStyle w:val="80pt1"/>
        </w:rPr>
        <w:tab/>
        <w:t>49</w:t>
      </w:r>
    </w:p>
    <w:p w:rsidR="00C970AC" w:rsidRDefault="00B36E17" w:rsidP="002D1146">
      <w:pPr>
        <w:pStyle w:val="70"/>
        <w:numPr>
          <w:ilvl w:val="0"/>
          <w:numId w:val="3"/>
        </w:numPr>
        <w:shd w:val="clear" w:color="auto" w:fill="auto"/>
        <w:tabs>
          <w:tab w:val="left" w:pos="369"/>
          <w:tab w:val="right" w:leader="dot" w:pos="7429"/>
        </w:tabs>
        <w:spacing w:after="0" w:line="302" w:lineRule="exact"/>
        <w:ind w:left="20"/>
      </w:pPr>
      <w:r>
        <w:rPr>
          <w:rStyle w:val="70pt"/>
          <w:b/>
          <w:bCs/>
        </w:rPr>
        <w:t>Provision/supply human resources</w:t>
      </w:r>
      <w:r>
        <w:rPr>
          <w:rStyle w:val="70pt"/>
          <w:b/>
          <w:bCs/>
        </w:rPr>
        <w:tab/>
        <w:t>51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41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Recruitment - basic activity of the personnel insurance process</w:t>
      </w:r>
      <w:r>
        <w:rPr>
          <w:rStyle w:val="80pt1"/>
        </w:rPr>
        <w:tab/>
        <w:t>51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65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Selection and employment of human resources</w:t>
      </w:r>
      <w:r>
        <w:rPr>
          <w:rStyle w:val="80pt1"/>
        </w:rPr>
        <w:tab/>
        <w:t>56</w:t>
      </w:r>
    </w:p>
    <w:p w:rsidR="00C970AC" w:rsidRDefault="00B36E17" w:rsidP="002D1146">
      <w:pPr>
        <w:pStyle w:val="80"/>
        <w:numPr>
          <w:ilvl w:val="2"/>
          <w:numId w:val="3"/>
        </w:numPr>
        <w:shd w:val="clear" w:color="auto" w:fill="auto"/>
        <w:tabs>
          <w:tab w:val="left" w:pos="1018"/>
          <w:tab w:val="right" w:leader="dot" w:pos="7429"/>
        </w:tabs>
        <w:spacing w:before="0" w:line="302" w:lineRule="exact"/>
        <w:ind w:left="420" w:firstLine="0"/>
      </w:pPr>
      <w:r>
        <w:rPr>
          <w:rStyle w:val="80pt1"/>
        </w:rPr>
        <w:t>Candidate selection</w:t>
      </w:r>
      <w:r>
        <w:rPr>
          <w:rStyle w:val="80pt1"/>
        </w:rPr>
        <w:tab/>
        <w:t>56</w:t>
      </w:r>
    </w:p>
    <w:p w:rsidR="00C970AC" w:rsidRDefault="00B36E17" w:rsidP="002D1146">
      <w:pPr>
        <w:pStyle w:val="80"/>
        <w:numPr>
          <w:ilvl w:val="2"/>
          <w:numId w:val="3"/>
        </w:numPr>
        <w:shd w:val="clear" w:color="auto" w:fill="auto"/>
        <w:tabs>
          <w:tab w:val="left" w:pos="1042"/>
          <w:tab w:val="right" w:leader="dot" w:pos="7429"/>
        </w:tabs>
        <w:spacing w:before="0" w:line="302" w:lineRule="exact"/>
        <w:ind w:left="420" w:firstLine="0"/>
      </w:pPr>
      <w:r>
        <w:rPr>
          <w:rStyle w:val="80pt1"/>
        </w:rPr>
        <w:t>The hiring on the job</w:t>
      </w:r>
      <w:r>
        <w:rPr>
          <w:rStyle w:val="80pt1"/>
        </w:rPr>
        <w:tab/>
        <w:t>61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65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Peculiarities of providing human resources in the civil service</w:t>
      </w:r>
      <w:r>
        <w:rPr>
          <w:rStyle w:val="80pt1"/>
        </w:rPr>
        <w:tab/>
        <w:t>62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65"/>
          <w:tab w:val="right" w:leader="dot" w:pos="7429"/>
        </w:tabs>
        <w:spacing w:before="0" w:after="120" w:line="302" w:lineRule="exact"/>
        <w:ind w:left="20" w:firstLine="0"/>
      </w:pPr>
      <w:r>
        <w:rPr>
          <w:rStyle w:val="80pt1"/>
        </w:rPr>
        <w:t>Knowledge check questions</w:t>
      </w:r>
      <w:r>
        <w:rPr>
          <w:rStyle w:val="80pt1"/>
        </w:rPr>
        <w:tab/>
        <w:t>65</w:t>
      </w:r>
    </w:p>
    <w:p w:rsidR="00C970AC" w:rsidRDefault="00B36E17" w:rsidP="002D1146">
      <w:pPr>
        <w:pStyle w:val="70"/>
        <w:numPr>
          <w:ilvl w:val="0"/>
          <w:numId w:val="3"/>
        </w:numPr>
        <w:shd w:val="clear" w:color="auto" w:fill="auto"/>
        <w:tabs>
          <w:tab w:val="left" w:pos="369"/>
          <w:tab w:val="right" w:leader="dot" w:pos="7429"/>
        </w:tabs>
        <w:spacing w:after="0" w:line="302" w:lineRule="exact"/>
        <w:ind w:left="20"/>
      </w:pPr>
      <w:r>
        <w:rPr>
          <w:rStyle w:val="70pt"/>
          <w:b/>
          <w:bCs/>
        </w:rPr>
        <w:t>Career organization and development</w:t>
      </w:r>
      <w:r>
        <w:rPr>
          <w:rStyle w:val="70pt"/>
          <w:b/>
          <w:bCs/>
        </w:rPr>
        <w:tab/>
        <w:t>66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50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The career and management of career</w:t>
      </w:r>
      <w:r>
        <w:rPr>
          <w:rStyle w:val="80pt1"/>
        </w:rPr>
        <w:tab/>
        <w:t>66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70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Career planning</w:t>
      </w:r>
      <w:r>
        <w:rPr>
          <w:rStyle w:val="80pt1"/>
        </w:rPr>
        <w:tab/>
        <w:t>69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70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The stages of career development</w:t>
      </w:r>
      <w:r>
        <w:rPr>
          <w:rStyle w:val="80pt1"/>
        </w:rPr>
        <w:tab/>
        <w:t>72</w:t>
      </w:r>
    </w:p>
    <w:p w:rsidR="00C970AC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74"/>
          <w:tab w:val="right" w:leader="dot" w:pos="7429"/>
        </w:tabs>
        <w:spacing w:before="0" w:line="302" w:lineRule="exact"/>
        <w:ind w:left="20" w:firstLine="0"/>
      </w:pPr>
      <w:r>
        <w:rPr>
          <w:rStyle w:val="80pt1"/>
        </w:rPr>
        <w:t>Effectiveness of career</w:t>
      </w:r>
      <w:r>
        <w:rPr>
          <w:rStyle w:val="80pt1"/>
        </w:rPr>
        <w:tab/>
        <w:t>73</w:t>
      </w:r>
    </w:p>
    <w:p w:rsidR="00C970AC" w:rsidRPr="002D1146" w:rsidRDefault="00B36E17" w:rsidP="002D1146">
      <w:pPr>
        <w:pStyle w:val="80"/>
        <w:numPr>
          <w:ilvl w:val="1"/>
          <w:numId w:val="3"/>
        </w:numPr>
        <w:shd w:val="clear" w:color="auto" w:fill="auto"/>
        <w:tabs>
          <w:tab w:val="left" w:pos="474"/>
          <w:tab w:val="right" w:leader="dot" w:pos="7429"/>
        </w:tabs>
        <w:spacing w:before="0" w:line="302" w:lineRule="exact"/>
        <w:ind w:left="20" w:firstLine="0"/>
        <w:rPr>
          <w:rStyle w:val="80pt1"/>
          <w:spacing w:val="4"/>
          <w:lang w:val="ro-RO" w:eastAsia="ro-RO" w:bidi="ro-RO"/>
        </w:rPr>
      </w:pPr>
      <w:r>
        <w:rPr>
          <w:rStyle w:val="80pt1"/>
        </w:rPr>
        <w:t>Knowledge check questions</w:t>
      </w:r>
      <w:r>
        <w:rPr>
          <w:rStyle w:val="80pt1"/>
        </w:rPr>
        <w:tab/>
        <w:t>75</w:t>
      </w:r>
    </w:p>
    <w:p w:rsidR="00C970AC" w:rsidRDefault="00B36E17" w:rsidP="002D1146">
      <w:pPr>
        <w:pStyle w:val="70"/>
        <w:numPr>
          <w:ilvl w:val="0"/>
          <w:numId w:val="4"/>
        </w:numPr>
        <w:shd w:val="clear" w:color="auto" w:fill="auto"/>
        <w:tabs>
          <w:tab w:val="left" w:pos="426"/>
          <w:tab w:val="center" w:pos="4047"/>
          <w:tab w:val="right" w:leader="dot" w:pos="7411"/>
        </w:tabs>
        <w:spacing w:after="0" w:line="302" w:lineRule="exact"/>
        <w:ind w:left="20"/>
      </w:pPr>
      <w:r>
        <w:rPr>
          <w:rStyle w:val="70pt"/>
          <w:b/>
          <w:bCs/>
        </w:rPr>
        <w:t>Training and improvement of human</w:t>
      </w:r>
      <w:r>
        <w:rPr>
          <w:rStyle w:val="70pt"/>
          <w:b/>
          <w:bCs/>
        </w:rPr>
        <w:tab/>
        <w:t>resources</w:t>
      </w:r>
      <w:r>
        <w:rPr>
          <w:rStyle w:val="70pt"/>
          <w:b/>
          <w:bCs/>
        </w:rPr>
        <w:tab/>
        <w:t>.1^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line="302" w:lineRule="exact"/>
        <w:ind w:left="20" w:firstLine="0"/>
      </w:pPr>
      <w:r>
        <w:rPr>
          <w:rStyle w:val="80pt1"/>
        </w:rPr>
        <w:t xml:space="preserve"> Training human resources in organizations</w:t>
      </w:r>
      <w:r>
        <w:rPr>
          <w:rStyle w:val="80pt1"/>
        </w:rPr>
        <w:tab/>
        <w:t>76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line="302" w:lineRule="exact"/>
        <w:ind w:left="20" w:firstLine="0"/>
      </w:pPr>
      <w:r>
        <w:rPr>
          <w:rStyle w:val="80pt1"/>
        </w:rPr>
        <w:t xml:space="preserve"> Principles and phases of the training process</w:t>
      </w:r>
      <w:r>
        <w:rPr>
          <w:rStyle w:val="80pt1"/>
        </w:rPr>
        <w:tab/>
        <w:t>79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line="302" w:lineRule="exact"/>
        <w:ind w:left="20" w:firstLine="0"/>
      </w:pPr>
      <w:r>
        <w:rPr>
          <w:rStyle w:val="80pt1"/>
        </w:rPr>
        <w:t xml:space="preserve"> Vocational training methods and their efficiency</w:t>
      </w:r>
      <w:r>
        <w:rPr>
          <w:rStyle w:val="80pt1"/>
        </w:rPr>
        <w:tab/>
        <w:t>82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line="302" w:lineRule="exact"/>
        <w:ind w:left="20" w:firstLine="0"/>
      </w:pPr>
      <w:r>
        <w:rPr>
          <w:rStyle w:val="80pt1"/>
        </w:rPr>
        <w:t xml:space="preserve"> Peculiarities of professional training in public administration</w:t>
      </w:r>
      <w:r>
        <w:rPr>
          <w:rStyle w:val="80pt1"/>
        </w:rPr>
        <w:tab/>
        <w:t>85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after="120" w:line="302" w:lineRule="exact"/>
        <w:ind w:left="20" w:firstLine="0"/>
      </w:pPr>
      <w:r>
        <w:rPr>
          <w:rStyle w:val="80pt1"/>
        </w:rPr>
        <w:lastRenderedPageBreak/>
        <w:t xml:space="preserve"> Knowledge check questions</w:t>
      </w:r>
      <w:r>
        <w:rPr>
          <w:rStyle w:val="80pt1"/>
        </w:rPr>
        <w:tab/>
        <w:t>88</w:t>
      </w:r>
    </w:p>
    <w:p w:rsidR="00C970AC" w:rsidRDefault="00B36E17" w:rsidP="002D1146">
      <w:pPr>
        <w:pStyle w:val="70"/>
        <w:numPr>
          <w:ilvl w:val="0"/>
          <w:numId w:val="4"/>
        </w:numPr>
        <w:shd w:val="clear" w:color="auto" w:fill="auto"/>
        <w:tabs>
          <w:tab w:val="left" w:pos="284"/>
          <w:tab w:val="right" w:leader="dot" w:pos="7411"/>
        </w:tabs>
        <w:spacing w:after="0" w:line="302" w:lineRule="exact"/>
        <w:ind w:left="20"/>
      </w:pPr>
      <w:r>
        <w:rPr>
          <w:rStyle w:val="70pt"/>
          <w:b/>
          <w:bCs/>
        </w:rPr>
        <w:t xml:space="preserve"> Evaluation of professional performances</w:t>
      </w:r>
      <w:r>
        <w:rPr>
          <w:rStyle w:val="70pt"/>
          <w:b/>
          <w:bCs/>
        </w:rPr>
        <w:tab/>
        <w:t>89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line="302" w:lineRule="exact"/>
        <w:ind w:left="20" w:firstLine="0"/>
      </w:pPr>
      <w:r>
        <w:rPr>
          <w:rStyle w:val="80pt1"/>
        </w:rPr>
        <w:t xml:space="preserve"> Definition, typology and stages of the evaluation process</w:t>
      </w:r>
      <w:r>
        <w:rPr>
          <w:rStyle w:val="80pt1"/>
        </w:rPr>
        <w:tab/>
        <w:t>89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411"/>
        </w:tabs>
        <w:spacing w:before="0" w:line="302" w:lineRule="exact"/>
        <w:ind w:left="20" w:firstLine="0"/>
      </w:pPr>
      <w:r>
        <w:rPr>
          <w:rStyle w:val="80pt1"/>
        </w:rPr>
        <w:t xml:space="preserve"> Objectives of performance evaluation</w:t>
      </w:r>
      <w:r>
        <w:rPr>
          <w:rStyle w:val="80pt1"/>
        </w:rPr>
        <w:tab/>
        <w:t>92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230"/>
        </w:tabs>
        <w:spacing w:before="0" w:line="302" w:lineRule="exact"/>
        <w:ind w:left="20" w:firstLine="0"/>
      </w:pPr>
      <w:r>
        <w:rPr>
          <w:rStyle w:val="80pt1"/>
        </w:rPr>
        <w:t xml:space="preserve"> Methods and techniques for evaluation</w:t>
      </w:r>
      <w:r>
        <w:rPr>
          <w:rStyle w:val="80pt1"/>
        </w:rPr>
        <w:tab/>
        <w:t>94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088"/>
        </w:tabs>
        <w:spacing w:before="0" w:line="302" w:lineRule="exact"/>
        <w:ind w:left="20" w:right="-255" w:firstLine="0"/>
      </w:pPr>
      <w:r>
        <w:rPr>
          <w:rStyle w:val="80pt1"/>
        </w:rPr>
        <w:t xml:space="preserve"> Peculiarities of performance evaluation in the civil service</w:t>
      </w:r>
      <w:r>
        <w:rPr>
          <w:rStyle w:val="80pt1"/>
        </w:rPr>
        <w:tab/>
        <w:t>98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right" w:leader="dot" w:pos="7088"/>
        </w:tabs>
        <w:spacing w:before="0" w:after="120" w:line="302" w:lineRule="exact"/>
        <w:ind w:left="20" w:right="-255" w:firstLine="0"/>
      </w:pPr>
      <w:r>
        <w:rPr>
          <w:rStyle w:val="80pt1"/>
        </w:rPr>
        <w:t xml:space="preserve"> Knowledge check questions</w:t>
      </w:r>
      <w:r>
        <w:rPr>
          <w:rStyle w:val="80pt1"/>
        </w:rPr>
        <w:tab/>
        <w:t>105</w:t>
      </w:r>
    </w:p>
    <w:p w:rsidR="00C970AC" w:rsidRDefault="00B36E17" w:rsidP="002D1146">
      <w:pPr>
        <w:pStyle w:val="70"/>
        <w:numPr>
          <w:ilvl w:val="0"/>
          <w:numId w:val="4"/>
        </w:numPr>
        <w:shd w:val="clear" w:color="auto" w:fill="auto"/>
        <w:tabs>
          <w:tab w:val="left" w:pos="426"/>
          <w:tab w:val="right" w:leader="dot" w:pos="7088"/>
        </w:tabs>
        <w:spacing w:after="0" w:line="302" w:lineRule="exact"/>
        <w:ind w:left="20" w:right="-255"/>
      </w:pPr>
      <w:r>
        <w:rPr>
          <w:rStyle w:val="70pt"/>
          <w:b/>
          <w:bCs/>
        </w:rPr>
        <w:t xml:space="preserve"> Management of rewards</w:t>
      </w:r>
      <w:r>
        <w:rPr>
          <w:rStyle w:val="70pt"/>
          <w:b/>
          <w:bCs/>
        </w:rPr>
        <w:tab/>
        <w:t>107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567"/>
          <w:tab w:val="right" w:leader="dot" w:pos="7088"/>
        </w:tabs>
        <w:spacing w:before="0" w:line="302" w:lineRule="exact"/>
        <w:ind w:left="20" w:right="-255" w:firstLine="0"/>
      </w:pPr>
      <w:r>
        <w:rPr>
          <w:rStyle w:val="80pt1"/>
        </w:rPr>
        <w:t xml:space="preserve"> Defining rewards management. The rewards system and its components 107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567"/>
          <w:tab w:val="left" w:leader="dot" w:pos="7059"/>
          <w:tab w:val="right" w:leader="dot" w:pos="7088"/>
        </w:tabs>
        <w:spacing w:before="0" w:line="302" w:lineRule="exact"/>
        <w:ind w:left="20" w:right="-255" w:firstLine="0"/>
      </w:pPr>
      <w:r>
        <w:rPr>
          <w:rStyle w:val="80pt1"/>
        </w:rPr>
        <w:t xml:space="preserve"> Payroll systems - principles, classification</w:t>
      </w:r>
      <w:r>
        <w:rPr>
          <w:rStyle w:val="80pt1"/>
        </w:rPr>
        <w:tab/>
        <w:t>110</w:t>
      </w:r>
    </w:p>
    <w:p w:rsidR="00C970AC" w:rsidRDefault="00B36E17" w:rsidP="002D1146">
      <w:pPr>
        <w:pStyle w:val="80"/>
        <w:numPr>
          <w:ilvl w:val="2"/>
          <w:numId w:val="4"/>
        </w:numPr>
        <w:shd w:val="clear" w:color="auto" w:fill="auto"/>
        <w:tabs>
          <w:tab w:val="left" w:pos="851"/>
          <w:tab w:val="left" w:leader="dot" w:pos="7059"/>
          <w:tab w:val="right" w:leader="dot" w:pos="7088"/>
        </w:tabs>
        <w:spacing w:before="0" w:line="302" w:lineRule="exact"/>
        <w:ind w:left="340" w:right="-255" w:firstLine="0"/>
      </w:pPr>
      <w:r>
        <w:rPr>
          <w:rStyle w:val="80pt1"/>
        </w:rPr>
        <w:t xml:space="preserve"> General and managerial principles of payroll</w:t>
      </w:r>
      <w:r>
        <w:rPr>
          <w:rStyle w:val="80pt1"/>
        </w:rPr>
        <w:tab/>
        <w:t>110</w:t>
      </w:r>
    </w:p>
    <w:p w:rsidR="00C970AC" w:rsidRDefault="00B36E17" w:rsidP="002D1146">
      <w:pPr>
        <w:pStyle w:val="80"/>
        <w:numPr>
          <w:ilvl w:val="2"/>
          <w:numId w:val="4"/>
        </w:numPr>
        <w:shd w:val="clear" w:color="auto" w:fill="auto"/>
        <w:tabs>
          <w:tab w:val="left" w:pos="851"/>
          <w:tab w:val="right" w:leader="dot" w:pos="7230"/>
        </w:tabs>
        <w:spacing w:before="0" w:line="302" w:lineRule="exact"/>
        <w:ind w:left="340" w:firstLine="0"/>
      </w:pPr>
      <w:r>
        <w:rPr>
          <w:rStyle w:val="80pt1"/>
        </w:rPr>
        <w:t xml:space="preserve"> Types of payroll systems</w:t>
      </w:r>
      <w:r>
        <w:rPr>
          <w:rStyle w:val="80pt1"/>
        </w:rPr>
        <w:tab/>
        <w:t>117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426"/>
          <w:tab w:val="left" w:leader="dot" w:pos="7059"/>
        </w:tabs>
        <w:spacing w:before="0" w:line="302" w:lineRule="exact"/>
        <w:ind w:left="20" w:right="-255" w:firstLine="0"/>
      </w:pPr>
      <w:r>
        <w:rPr>
          <w:rStyle w:val="80pt1"/>
        </w:rPr>
        <w:t xml:space="preserve"> .lobs evaluation</w:t>
      </w:r>
      <w:r>
        <w:rPr>
          <w:rStyle w:val="80pt1"/>
        </w:rPr>
        <w:tab/>
        <w:t>118</w:t>
      </w:r>
    </w:p>
    <w:p w:rsidR="00C970AC" w:rsidRDefault="00B36E17" w:rsidP="002D1146">
      <w:pPr>
        <w:pStyle w:val="80"/>
        <w:numPr>
          <w:ilvl w:val="1"/>
          <w:numId w:val="4"/>
        </w:numPr>
        <w:shd w:val="clear" w:color="auto" w:fill="auto"/>
        <w:tabs>
          <w:tab w:val="left" w:pos="284"/>
          <w:tab w:val="left" w:pos="426"/>
          <w:tab w:val="right" w:leader="dot" w:pos="7411"/>
        </w:tabs>
        <w:spacing w:before="0" w:after="202" w:line="302" w:lineRule="exact"/>
        <w:ind w:left="20" w:firstLine="0"/>
      </w:pPr>
      <w:r>
        <w:rPr>
          <w:rStyle w:val="80pt1"/>
        </w:rPr>
        <w:t xml:space="preserve"> Knowledge check questions</w:t>
      </w:r>
      <w:r>
        <w:rPr>
          <w:rStyle w:val="80pt1"/>
        </w:rPr>
        <w:tab/>
        <w:t xml:space="preserve">  121</w:t>
      </w:r>
    </w:p>
    <w:p w:rsidR="00C970AC" w:rsidRDefault="00B36E17" w:rsidP="002D1146">
      <w:pPr>
        <w:pStyle w:val="70"/>
        <w:shd w:val="clear" w:color="auto" w:fill="auto"/>
        <w:tabs>
          <w:tab w:val="right" w:leader="dot" w:pos="7411"/>
        </w:tabs>
        <w:spacing w:after="0" w:line="200" w:lineRule="exact"/>
        <w:ind w:left="20"/>
        <w:rPr>
          <w:rStyle w:val="70pt0"/>
        </w:rPr>
      </w:pPr>
      <w:r>
        <w:rPr>
          <w:rStyle w:val="70pt"/>
          <w:b/>
          <w:bCs/>
        </w:rPr>
        <w:t>Bibliography</w:t>
      </w:r>
      <w:r>
        <w:rPr>
          <w:rStyle w:val="70pt0"/>
        </w:rPr>
        <w:t xml:space="preserve">  </w:t>
      </w:r>
      <w:r>
        <w:rPr>
          <w:rStyle w:val="70pt0"/>
        </w:rPr>
        <w:tab/>
        <w:t>123</w:t>
      </w:r>
    </w:p>
    <w:p w:rsidR="002D1146" w:rsidRDefault="002D1146" w:rsidP="002D1146">
      <w:pPr>
        <w:pStyle w:val="70"/>
        <w:shd w:val="clear" w:color="auto" w:fill="auto"/>
        <w:tabs>
          <w:tab w:val="right" w:leader="dot" w:pos="7411"/>
        </w:tabs>
        <w:spacing w:after="0" w:line="200" w:lineRule="exact"/>
        <w:ind w:left="20"/>
      </w:pPr>
    </w:p>
    <w:p w:rsidR="002D1146" w:rsidRDefault="002D1146" w:rsidP="002D1146">
      <w:pPr>
        <w:pStyle w:val="70"/>
        <w:shd w:val="clear" w:color="auto" w:fill="auto"/>
        <w:tabs>
          <w:tab w:val="right" w:leader="dot" w:pos="7411"/>
        </w:tabs>
        <w:spacing w:after="0" w:line="200" w:lineRule="exact"/>
        <w:ind w:left="20"/>
      </w:pPr>
    </w:p>
    <w:p w:rsidR="002D1146" w:rsidRDefault="002D1146" w:rsidP="002D1146">
      <w:pPr>
        <w:pStyle w:val="70"/>
        <w:shd w:val="clear" w:color="auto" w:fill="auto"/>
        <w:tabs>
          <w:tab w:val="right" w:leader="dot" w:pos="7411"/>
        </w:tabs>
        <w:spacing w:after="0" w:line="200" w:lineRule="exact"/>
        <w:ind w:left="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2D1146" w:rsidRPr="00F9574E" w:rsidTr="00BF601B">
        <w:tc>
          <w:tcPr>
            <w:tcW w:w="6506" w:type="dxa"/>
            <w:hideMark/>
          </w:tcPr>
          <w:p w:rsidR="002D1146" w:rsidRPr="00F9574E" w:rsidRDefault="002D1146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proofErr w:type="gramEnd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Managementul</w:t>
            </w:r>
            <w:proofErr w:type="spellEnd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resurselor</w:t>
            </w:r>
            <w:proofErr w:type="spellEnd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umane </w:t>
            </w:r>
            <w:proofErr w:type="spellStart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în</w:t>
            </w:r>
            <w:proofErr w:type="spellEnd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administrația</w:t>
            </w:r>
            <w:proofErr w:type="spellEnd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publică</w:t>
            </w:r>
            <w:proofErr w:type="spellEnd"/>
          </w:p>
        </w:tc>
      </w:tr>
      <w:tr w:rsidR="002D1146" w:rsidRPr="00F9574E" w:rsidTr="00BF601B">
        <w:tc>
          <w:tcPr>
            <w:tcW w:w="6506" w:type="dxa"/>
            <w:hideMark/>
          </w:tcPr>
          <w:p w:rsidR="002D1146" w:rsidRPr="00F9574E" w:rsidRDefault="002D1146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proofErr w:type="spellStart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Manole</w:t>
            </w:r>
            <w:proofErr w:type="spellEnd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Cristina</w:t>
            </w:r>
          </w:p>
        </w:tc>
      </w:tr>
      <w:tr w:rsidR="002D1146" w:rsidRPr="00F9574E" w:rsidTr="00BF601B">
        <w:tc>
          <w:tcPr>
            <w:tcW w:w="6506" w:type="dxa"/>
            <w:hideMark/>
          </w:tcPr>
          <w:p w:rsidR="002D1146" w:rsidRPr="00F9574E" w:rsidRDefault="002D1146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End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București</w:t>
            </w:r>
            <w:proofErr w:type="spellEnd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Editura</w:t>
            </w:r>
            <w:proofErr w:type="spellEnd"/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ASE, 2022</w:t>
            </w:r>
          </w:p>
        </w:tc>
      </w:tr>
      <w:tr w:rsidR="002D1146" w:rsidRPr="00F9574E" w:rsidTr="00BF601B">
        <w:tc>
          <w:tcPr>
            <w:tcW w:w="6506" w:type="dxa"/>
            <w:hideMark/>
          </w:tcPr>
          <w:p w:rsidR="002D1146" w:rsidRPr="00F9574E" w:rsidRDefault="002D1146" w:rsidP="00BF601B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005, M-27</w:t>
            </w:r>
          </w:p>
        </w:tc>
      </w:tr>
      <w:tr w:rsidR="002D1146" w:rsidRPr="00F9574E" w:rsidTr="00BF601B">
        <w:tc>
          <w:tcPr>
            <w:tcW w:w="6506" w:type="dxa"/>
            <w:hideMark/>
          </w:tcPr>
          <w:p w:rsidR="002D1146" w:rsidRPr="00F9574E" w:rsidRDefault="002D1146" w:rsidP="00F3767F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F3767F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lectură N1</w:t>
            </w:r>
          </w:p>
        </w:tc>
      </w:tr>
    </w:tbl>
    <w:p w:rsidR="002D1146" w:rsidRPr="00F3767F" w:rsidRDefault="002D1146" w:rsidP="002D1146">
      <w:pPr>
        <w:pStyle w:val="70"/>
        <w:shd w:val="clear" w:color="auto" w:fill="auto"/>
        <w:tabs>
          <w:tab w:val="right" w:leader="dot" w:pos="7411"/>
        </w:tabs>
        <w:spacing w:after="0" w:line="200" w:lineRule="exact"/>
        <w:ind w:left="20"/>
        <w:rPr>
          <w:lang w:val="ro-RO"/>
        </w:rPr>
      </w:pPr>
    </w:p>
    <w:sectPr w:rsidR="002D1146" w:rsidRPr="00F3767F" w:rsidSect="002D1146">
      <w:pgSz w:w="8392" w:h="11907" w:code="11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C8" w:rsidRDefault="008D47C8">
      <w:r>
        <w:separator/>
      </w:r>
    </w:p>
  </w:endnote>
  <w:endnote w:type="continuationSeparator" w:id="0">
    <w:p w:rsidR="008D47C8" w:rsidRDefault="008D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C8" w:rsidRDefault="008D47C8"/>
  </w:footnote>
  <w:footnote w:type="continuationSeparator" w:id="0">
    <w:p w:rsidR="008D47C8" w:rsidRDefault="008D47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EA0"/>
    <w:multiLevelType w:val="multilevel"/>
    <w:tmpl w:val="08224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A1A20"/>
    <w:multiLevelType w:val="multilevel"/>
    <w:tmpl w:val="0D863CA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BA30B8"/>
    <w:multiLevelType w:val="multilevel"/>
    <w:tmpl w:val="653652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A1124B"/>
    <w:multiLevelType w:val="multilevel"/>
    <w:tmpl w:val="16D8A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C970AC"/>
    <w:rsid w:val="00071512"/>
    <w:rsid w:val="002D1146"/>
    <w:rsid w:val="0048493C"/>
    <w:rsid w:val="00767958"/>
    <w:rsid w:val="008D47C8"/>
    <w:rsid w:val="00A65F4F"/>
    <w:rsid w:val="00B36E17"/>
    <w:rsid w:val="00C970AC"/>
    <w:rsid w:val="00F3767F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2">
    <w:name w:val="Заголовок №12_"/>
    <w:basedOn w:val="DefaultParagraphFont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0pt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0pt0">
    <w:name w:val="Оглавление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2">
    <w:name w:val="Заголовок №22_"/>
    <w:basedOn w:val="DefaultParagraphFont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  <w:lang w:val="en-US" w:eastAsia="en-US" w:bidi="en-US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1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0pt0">
    <w:name w:val="Оглавление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120">
    <w:name w:val="Заголовок №12"/>
    <w:basedOn w:val="Normal"/>
    <w:link w:val="12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20">
    <w:name w:val="Заголовок №22"/>
    <w:basedOn w:val="Normal"/>
    <w:link w:val="22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lang w:val="en-US" w:eastAsia="en-US" w:bidi="en-US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table" w:styleId="TableGrid">
    <w:name w:val="Table Grid"/>
    <w:basedOn w:val="TableNormal"/>
    <w:uiPriority w:val="59"/>
    <w:rsid w:val="002D1146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2">
    <w:name w:val="Заголовок №12_"/>
    <w:basedOn w:val="DefaultParagraphFont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0pt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80pt0">
    <w:name w:val="Оглавление (8) +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22">
    <w:name w:val="Заголовок №22_"/>
    <w:basedOn w:val="DefaultParagraphFont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  <w:lang w:val="en-US" w:eastAsia="en-US" w:bidi="en-US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0pt">
    <w:name w:val="Оглавление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1">
    <w:name w:val="Оглавление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0pt0">
    <w:name w:val="Оглавление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120">
    <w:name w:val="Заголовок №12"/>
    <w:basedOn w:val="Normal"/>
    <w:link w:val="12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20">
    <w:name w:val="Заголовок №22"/>
    <w:basedOn w:val="Normal"/>
    <w:link w:val="22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lang w:val="en-US" w:eastAsia="en-US" w:bidi="en-US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table" w:styleId="TableGrid">
    <w:name w:val="Table Grid"/>
    <w:basedOn w:val="TableNormal"/>
    <w:uiPriority w:val="59"/>
    <w:rsid w:val="002D1146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2022-12-13T07:36:00Z</dcterms:created>
  <dcterms:modified xsi:type="dcterms:W3CDTF">2022-12-13T07:45:00Z</dcterms:modified>
</cp:coreProperties>
</file>