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FB" w:rsidRPr="004427FB" w:rsidRDefault="00FC506C" w:rsidP="004427FB">
      <w:pPr>
        <w:jc w:val="center"/>
      </w:pPr>
      <w:bookmarkStart w:id="0" w:name="bookmark0"/>
      <w:bookmarkStart w:id="1" w:name="_GoBack"/>
      <w:r>
        <w:rPr>
          <w:noProof/>
          <w:lang w:val="ru-RU" w:eastAsia="ru-RU" w:bidi="ar-SA"/>
        </w:rPr>
        <w:drawing>
          <wp:inline distT="0" distB="0" distL="0" distR="0">
            <wp:extent cx="4013402" cy="5753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950" cy="575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4427FB" w:rsidRPr="004427FB" w:rsidRDefault="004427FB" w:rsidP="004427FB">
      <w:r w:rsidRPr="004427FB">
        <w:br w:type="page"/>
      </w:r>
    </w:p>
    <w:p w:rsidR="00BC5345" w:rsidRDefault="00FD7879">
      <w:pPr>
        <w:pStyle w:val="2130"/>
        <w:shd w:val="clear" w:color="auto" w:fill="auto"/>
        <w:spacing w:after="651" w:line="250" w:lineRule="exact"/>
        <w:ind w:right="200"/>
      </w:pPr>
      <w:r>
        <w:lastRenderedPageBreak/>
        <w:t>Cuprins</w:t>
      </w:r>
      <w:bookmarkEnd w:id="0"/>
    </w:p>
    <w:p w:rsidR="00BC5345" w:rsidRDefault="00FD7879">
      <w:pPr>
        <w:pStyle w:val="80"/>
        <w:shd w:val="clear" w:color="auto" w:fill="auto"/>
        <w:tabs>
          <w:tab w:val="right" w:leader="dot" w:pos="7387"/>
        </w:tabs>
        <w:spacing w:before="0" w:after="246" w:line="210" w:lineRule="exact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81"/>
        </w:rPr>
        <w:t>Introducere</w:t>
      </w:r>
      <w:r>
        <w:rPr>
          <w:rStyle w:val="81"/>
        </w:rPr>
        <w:tab/>
        <w:t>7</w:t>
      </w:r>
    </w:p>
    <w:p w:rsidR="00BC5345" w:rsidRDefault="00FD7879" w:rsidP="004427FB">
      <w:pPr>
        <w:pStyle w:val="80"/>
        <w:numPr>
          <w:ilvl w:val="0"/>
          <w:numId w:val="1"/>
        </w:numPr>
        <w:shd w:val="clear" w:color="auto" w:fill="auto"/>
        <w:tabs>
          <w:tab w:val="left" w:pos="284"/>
          <w:tab w:val="right" w:leader="dot" w:pos="7407"/>
        </w:tabs>
        <w:spacing w:before="0" w:line="288" w:lineRule="exact"/>
        <w:ind w:left="20" w:firstLine="0"/>
      </w:pPr>
      <w:r>
        <w:rPr>
          <w:rStyle w:val="81"/>
        </w:rPr>
        <w:t xml:space="preserve"> Modelare economică în managementul tranziţiei către bioeconomie</w:t>
      </w:r>
      <w:r>
        <w:rPr>
          <w:rStyle w:val="81"/>
        </w:rPr>
        <w:tab/>
        <w:t>9</w:t>
      </w:r>
    </w:p>
    <w:p w:rsidR="00BC5345" w:rsidRDefault="00FD7879" w:rsidP="004427FB">
      <w:pPr>
        <w:pStyle w:val="80"/>
        <w:numPr>
          <w:ilvl w:val="1"/>
          <w:numId w:val="1"/>
        </w:numPr>
        <w:shd w:val="clear" w:color="auto" w:fill="auto"/>
        <w:tabs>
          <w:tab w:val="left" w:pos="567"/>
          <w:tab w:val="right" w:leader="dot" w:pos="7407"/>
        </w:tabs>
        <w:spacing w:before="0" w:line="288" w:lineRule="exact"/>
        <w:ind w:left="220" w:firstLine="0"/>
      </w:pPr>
      <w:r>
        <w:rPr>
          <w:rStyle w:val="81"/>
        </w:rPr>
        <w:t xml:space="preserve"> Tranziţia către bioeconomie</w:t>
      </w:r>
      <w:r>
        <w:rPr>
          <w:rStyle w:val="81"/>
        </w:rPr>
        <w:tab/>
        <w:t>10</w:t>
      </w:r>
    </w:p>
    <w:p w:rsidR="00BC5345" w:rsidRDefault="00FD7879">
      <w:pPr>
        <w:pStyle w:val="80"/>
        <w:numPr>
          <w:ilvl w:val="1"/>
          <w:numId w:val="1"/>
        </w:numPr>
        <w:shd w:val="clear" w:color="auto" w:fill="auto"/>
        <w:spacing w:before="0" w:line="288" w:lineRule="exact"/>
        <w:ind w:left="220" w:firstLine="0"/>
      </w:pPr>
      <w:r>
        <w:rPr>
          <w:rStyle w:val="81"/>
        </w:rPr>
        <w:t xml:space="preserve"> Analiza modelului comportamental în managementul tranziţiei</w:t>
      </w:r>
    </w:p>
    <w:p w:rsidR="00BC5345" w:rsidRDefault="00FD7879">
      <w:pPr>
        <w:pStyle w:val="80"/>
        <w:shd w:val="clear" w:color="auto" w:fill="auto"/>
        <w:tabs>
          <w:tab w:val="right" w:leader="dot" w:pos="7407"/>
        </w:tabs>
        <w:spacing w:before="0" w:line="288" w:lineRule="exact"/>
        <w:ind w:left="640" w:firstLine="0"/>
      </w:pPr>
      <w:r>
        <w:rPr>
          <w:rStyle w:val="81"/>
        </w:rPr>
        <w:t>către bioeconomie</w:t>
      </w:r>
      <w:r>
        <w:rPr>
          <w:rStyle w:val="81"/>
        </w:rPr>
        <w:tab/>
        <w:t>13</w:t>
      </w:r>
    </w:p>
    <w:p w:rsidR="00BC5345" w:rsidRDefault="00FD7879" w:rsidP="004427FB">
      <w:pPr>
        <w:pStyle w:val="80"/>
        <w:numPr>
          <w:ilvl w:val="1"/>
          <w:numId w:val="1"/>
        </w:numPr>
        <w:shd w:val="clear" w:color="auto" w:fill="auto"/>
        <w:tabs>
          <w:tab w:val="left" w:pos="709"/>
          <w:tab w:val="right" w:leader="dot" w:pos="7407"/>
        </w:tabs>
        <w:spacing w:before="0" w:after="240" w:line="288" w:lineRule="exact"/>
        <w:ind w:left="220" w:firstLine="0"/>
      </w:pPr>
      <w:r>
        <w:rPr>
          <w:rStyle w:val="81"/>
        </w:rPr>
        <w:t xml:space="preserve"> Analiza sectoarelor bioenergetice din România</w:t>
      </w:r>
      <w:r>
        <w:rPr>
          <w:rStyle w:val="81"/>
        </w:rPr>
        <w:tab/>
        <w:t>14</w:t>
      </w:r>
    </w:p>
    <w:p w:rsidR="00BC5345" w:rsidRDefault="00FD7879">
      <w:pPr>
        <w:pStyle w:val="80"/>
        <w:numPr>
          <w:ilvl w:val="0"/>
          <w:numId w:val="1"/>
        </w:numPr>
        <w:shd w:val="clear" w:color="auto" w:fill="auto"/>
        <w:tabs>
          <w:tab w:val="right" w:leader="dot" w:pos="7000"/>
        </w:tabs>
        <w:spacing w:before="0" w:line="288" w:lineRule="exact"/>
        <w:ind w:left="400" w:right="20" w:hanging="380"/>
        <w:jc w:val="left"/>
      </w:pPr>
      <w:r>
        <w:rPr>
          <w:rStyle w:val="81"/>
        </w:rPr>
        <w:t xml:space="preserve"> Managementul cunoştinţelor şi impactul acestuia asupra performanţelor organizaţiilor din biotehnologie</w:t>
      </w:r>
      <w:r>
        <w:rPr>
          <w:rStyle w:val="81"/>
        </w:rPr>
        <w:tab/>
        <w:t>25</w:t>
      </w:r>
    </w:p>
    <w:p w:rsidR="00BC5345" w:rsidRDefault="00FD7879" w:rsidP="004427FB">
      <w:pPr>
        <w:pStyle w:val="80"/>
        <w:numPr>
          <w:ilvl w:val="1"/>
          <w:numId w:val="1"/>
        </w:numPr>
        <w:shd w:val="clear" w:color="auto" w:fill="auto"/>
        <w:tabs>
          <w:tab w:val="left" w:pos="567"/>
          <w:tab w:val="right" w:leader="dot" w:pos="7407"/>
        </w:tabs>
        <w:spacing w:before="0" w:line="288" w:lineRule="exact"/>
        <w:ind w:left="220" w:firstLine="0"/>
      </w:pPr>
      <w:r>
        <w:rPr>
          <w:rStyle w:val="81"/>
        </w:rPr>
        <w:t xml:space="preserve"> Analiza performanţelor organizaţiilor</w:t>
      </w:r>
      <w:r>
        <w:rPr>
          <w:rStyle w:val="81"/>
        </w:rPr>
        <w:tab/>
        <w:t>27</w:t>
      </w:r>
    </w:p>
    <w:p w:rsidR="00BC5345" w:rsidRDefault="00FD7879">
      <w:pPr>
        <w:pStyle w:val="80"/>
        <w:numPr>
          <w:ilvl w:val="1"/>
          <w:numId w:val="1"/>
        </w:numPr>
        <w:shd w:val="clear" w:color="auto" w:fill="auto"/>
        <w:spacing w:before="0" w:line="288" w:lineRule="exact"/>
        <w:ind w:left="220" w:firstLine="0"/>
      </w:pPr>
      <w:r>
        <w:rPr>
          <w:rStyle w:val="81"/>
        </w:rPr>
        <w:t xml:space="preserve"> Estimarea unui model de analiză a performanţelor întreprinderilor</w:t>
      </w:r>
    </w:p>
    <w:p w:rsidR="00BC5345" w:rsidRDefault="00FD7879">
      <w:pPr>
        <w:pStyle w:val="80"/>
        <w:shd w:val="clear" w:color="auto" w:fill="auto"/>
        <w:tabs>
          <w:tab w:val="right" w:leader="dot" w:pos="7407"/>
        </w:tabs>
        <w:spacing w:before="0" w:line="288" w:lineRule="exact"/>
        <w:ind w:left="640" w:firstLine="0"/>
      </w:pPr>
      <w:r>
        <w:rPr>
          <w:rStyle w:val="81"/>
        </w:rPr>
        <w:t>din sectorul biotehnologiei</w:t>
      </w:r>
      <w:r>
        <w:rPr>
          <w:rStyle w:val="81"/>
        </w:rPr>
        <w:tab/>
        <w:t>31</w:t>
      </w:r>
    </w:p>
    <w:p w:rsidR="00BC5345" w:rsidRDefault="00FD7879" w:rsidP="004427FB">
      <w:pPr>
        <w:pStyle w:val="80"/>
        <w:numPr>
          <w:ilvl w:val="1"/>
          <w:numId w:val="1"/>
        </w:numPr>
        <w:shd w:val="clear" w:color="auto" w:fill="auto"/>
        <w:tabs>
          <w:tab w:val="left" w:pos="567"/>
          <w:tab w:val="right" w:leader="dot" w:pos="7407"/>
        </w:tabs>
        <w:spacing w:before="0" w:after="240" w:line="288" w:lineRule="exact"/>
        <w:ind w:left="220" w:firstLine="0"/>
      </w:pPr>
      <w:r>
        <w:rPr>
          <w:rStyle w:val="81"/>
        </w:rPr>
        <w:t xml:space="preserve"> Rezultate şi recomandări</w:t>
      </w:r>
      <w:r>
        <w:rPr>
          <w:rStyle w:val="81"/>
        </w:rPr>
        <w:tab/>
        <w:t>38</w:t>
      </w:r>
    </w:p>
    <w:p w:rsidR="00BC5345" w:rsidRDefault="00FD7879">
      <w:pPr>
        <w:pStyle w:val="80"/>
        <w:numPr>
          <w:ilvl w:val="0"/>
          <w:numId w:val="1"/>
        </w:numPr>
        <w:shd w:val="clear" w:color="auto" w:fill="auto"/>
        <w:spacing w:before="0" w:line="288" w:lineRule="exact"/>
        <w:ind w:left="20" w:firstLine="0"/>
      </w:pPr>
      <w:r>
        <w:rPr>
          <w:rStyle w:val="81"/>
        </w:rPr>
        <w:t xml:space="preserve"> Evaluarea impactului bioenergiei asupra dezvoltării economice durabile 43</w:t>
      </w:r>
    </w:p>
    <w:p w:rsidR="00BC5345" w:rsidRDefault="00FD7879" w:rsidP="004427FB">
      <w:pPr>
        <w:pStyle w:val="80"/>
        <w:numPr>
          <w:ilvl w:val="1"/>
          <w:numId w:val="1"/>
        </w:numPr>
        <w:shd w:val="clear" w:color="auto" w:fill="auto"/>
        <w:tabs>
          <w:tab w:val="left" w:pos="567"/>
          <w:tab w:val="right" w:leader="dot" w:pos="7407"/>
        </w:tabs>
        <w:spacing w:before="0" w:line="288" w:lineRule="exact"/>
        <w:ind w:left="220" w:firstLine="0"/>
      </w:pPr>
      <w:r>
        <w:rPr>
          <w:rStyle w:val="81"/>
        </w:rPr>
        <w:t xml:space="preserve"> Impactul bioenergiei asupra dezvoltării economice durabile</w:t>
      </w:r>
      <w:r>
        <w:rPr>
          <w:rStyle w:val="81"/>
        </w:rPr>
        <w:tab/>
        <w:t>47</w:t>
      </w:r>
    </w:p>
    <w:p w:rsidR="00BC5345" w:rsidRDefault="00FD7879" w:rsidP="004427FB">
      <w:pPr>
        <w:pStyle w:val="80"/>
        <w:numPr>
          <w:ilvl w:val="1"/>
          <w:numId w:val="1"/>
        </w:numPr>
        <w:shd w:val="clear" w:color="auto" w:fill="auto"/>
        <w:tabs>
          <w:tab w:val="left" w:pos="567"/>
          <w:tab w:val="right" w:leader="dot" w:pos="7407"/>
        </w:tabs>
        <w:spacing w:before="0" w:after="240" w:line="288" w:lineRule="exact"/>
        <w:ind w:left="220" w:firstLine="0"/>
      </w:pPr>
      <w:r>
        <w:rPr>
          <w:rStyle w:val="81"/>
        </w:rPr>
        <w:t xml:space="preserve"> Analiza rezultatelor modelului econometric</w:t>
      </w:r>
      <w:r>
        <w:rPr>
          <w:rStyle w:val="81"/>
        </w:rPr>
        <w:tab/>
        <w:t>49</w:t>
      </w:r>
    </w:p>
    <w:p w:rsidR="00BC5345" w:rsidRDefault="00FD7879">
      <w:pPr>
        <w:pStyle w:val="80"/>
        <w:numPr>
          <w:ilvl w:val="0"/>
          <w:numId w:val="1"/>
        </w:numPr>
        <w:shd w:val="clear" w:color="auto" w:fill="auto"/>
        <w:spacing w:before="0" w:line="288" w:lineRule="exact"/>
        <w:ind w:left="20" w:firstLine="0"/>
      </w:pPr>
      <w:r>
        <w:rPr>
          <w:rStyle w:val="81"/>
        </w:rPr>
        <w:t xml:space="preserve"> Sustenabilitatea economiei circulare şi impactul asupra creşterii economice</w:t>
      </w:r>
    </w:p>
    <w:p w:rsidR="00BC5345" w:rsidRDefault="00FD7879">
      <w:pPr>
        <w:pStyle w:val="80"/>
        <w:shd w:val="clear" w:color="auto" w:fill="auto"/>
        <w:tabs>
          <w:tab w:val="right" w:leader="dot" w:pos="7407"/>
        </w:tabs>
        <w:spacing w:before="0" w:line="288" w:lineRule="exact"/>
        <w:ind w:left="400" w:firstLine="0"/>
      </w:pPr>
      <w:r>
        <w:rPr>
          <w:rStyle w:val="81"/>
        </w:rPr>
        <w:t>în Uniunea Europeană</w:t>
      </w:r>
      <w:r>
        <w:rPr>
          <w:rStyle w:val="81"/>
        </w:rPr>
        <w:tab/>
        <w:t>52</w:t>
      </w:r>
    </w:p>
    <w:p w:rsidR="00BC5345" w:rsidRDefault="00FD7879" w:rsidP="004427FB">
      <w:pPr>
        <w:pStyle w:val="80"/>
        <w:numPr>
          <w:ilvl w:val="1"/>
          <w:numId w:val="1"/>
        </w:numPr>
        <w:shd w:val="clear" w:color="auto" w:fill="auto"/>
        <w:tabs>
          <w:tab w:val="left" w:pos="567"/>
          <w:tab w:val="right" w:leader="dot" w:pos="7407"/>
        </w:tabs>
        <w:spacing w:before="0" w:line="288" w:lineRule="exact"/>
        <w:ind w:left="220" w:firstLine="0"/>
      </w:pPr>
      <w:r>
        <w:rPr>
          <w:rStyle w:val="81"/>
        </w:rPr>
        <w:t xml:space="preserve"> O scurtă descriere a economiei circulare la nivelul UE</w:t>
      </w:r>
      <w:r>
        <w:rPr>
          <w:rStyle w:val="81"/>
        </w:rPr>
        <w:tab/>
        <w:t>55</w:t>
      </w:r>
    </w:p>
    <w:p w:rsidR="00BC5345" w:rsidRDefault="00FD7879" w:rsidP="004427FB">
      <w:pPr>
        <w:pStyle w:val="80"/>
        <w:numPr>
          <w:ilvl w:val="1"/>
          <w:numId w:val="1"/>
        </w:numPr>
        <w:shd w:val="clear" w:color="auto" w:fill="auto"/>
        <w:tabs>
          <w:tab w:val="left" w:pos="567"/>
          <w:tab w:val="right" w:leader="dot" w:pos="7407"/>
        </w:tabs>
        <w:spacing w:before="0" w:line="288" w:lineRule="exact"/>
        <w:ind w:left="220" w:firstLine="0"/>
      </w:pPr>
      <w:r>
        <w:rPr>
          <w:rStyle w:val="81"/>
        </w:rPr>
        <w:t xml:space="preserve"> Evoluţia indicatorilor macroeconomici ai economiei circulare</w:t>
      </w:r>
      <w:r>
        <w:rPr>
          <w:rStyle w:val="81"/>
        </w:rPr>
        <w:tab/>
        <w:t>56</w:t>
      </w:r>
    </w:p>
    <w:p w:rsidR="00BC5345" w:rsidRDefault="00FD7879">
      <w:pPr>
        <w:pStyle w:val="80"/>
        <w:numPr>
          <w:ilvl w:val="1"/>
          <w:numId w:val="1"/>
        </w:numPr>
        <w:shd w:val="clear" w:color="auto" w:fill="auto"/>
        <w:tabs>
          <w:tab w:val="left" w:pos="684"/>
          <w:tab w:val="right" w:leader="dot" w:pos="7407"/>
        </w:tabs>
        <w:spacing w:before="0" w:after="236" w:line="288" w:lineRule="exact"/>
        <w:ind w:left="220" w:firstLine="0"/>
      </w:pPr>
      <w:r>
        <w:rPr>
          <w:rStyle w:val="81"/>
        </w:rPr>
        <w:t>Analiza de impact</w:t>
      </w:r>
      <w:r>
        <w:rPr>
          <w:rStyle w:val="81"/>
        </w:rPr>
        <w:tab/>
        <w:t>61</w:t>
      </w:r>
    </w:p>
    <w:p w:rsidR="00BC5345" w:rsidRDefault="00FD7879" w:rsidP="004427FB">
      <w:pPr>
        <w:pStyle w:val="80"/>
        <w:numPr>
          <w:ilvl w:val="0"/>
          <w:numId w:val="1"/>
        </w:numPr>
        <w:shd w:val="clear" w:color="auto" w:fill="auto"/>
        <w:tabs>
          <w:tab w:val="left" w:pos="426"/>
          <w:tab w:val="right" w:leader="dot" w:pos="7407"/>
        </w:tabs>
        <w:spacing w:before="0" w:line="293" w:lineRule="exact"/>
        <w:ind w:left="20" w:firstLine="0"/>
      </w:pPr>
      <w:r>
        <w:rPr>
          <w:rStyle w:val="81"/>
        </w:rPr>
        <w:t xml:space="preserve"> Modelul economiei circulare în UE</w:t>
      </w:r>
      <w:r>
        <w:rPr>
          <w:rStyle w:val="81"/>
        </w:rPr>
        <w:tab/>
        <w:t>68</w:t>
      </w:r>
    </w:p>
    <w:p w:rsidR="00BC5345" w:rsidRDefault="00FD7879">
      <w:pPr>
        <w:pStyle w:val="80"/>
        <w:numPr>
          <w:ilvl w:val="1"/>
          <w:numId w:val="1"/>
        </w:numPr>
        <w:shd w:val="clear" w:color="auto" w:fill="auto"/>
        <w:tabs>
          <w:tab w:val="left" w:pos="665"/>
        </w:tabs>
        <w:spacing w:before="0" w:line="293" w:lineRule="exact"/>
        <w:ind w:left="220" w:firstLine="0"/>
      </w:pPr>
      <w:r>
        <w:rPr>
          <w:rStyle w:val="81"/>
        </w:rPr>
        <w:t>Analiza indicatorilor economici specifici pentru economia circulară 70</w:t>
      </w:r>
    </w:p>
    <w:p w:rsidR="00BC5345" w:rsidRDefault="00FD7879">
      <w:pPr>
        <w:pStyle w:val="80"/>
        <w:numPr>
          <w:ilvl w:val="1"/>
          <w:numId w:val="1"/>
        </w:numPr>
        <w:shd w:val="clear" w:color="auto" w:fill="auto"/>
        <w:tabs>
          <w:tab w:val="left" w:pos="684"/>
          <w:tab w:val="center" w:pos="5807"/>
          <w:tab w:val="right" w:leader="dot" w:pos="7407"/>
        </w:tabs>
        <w:spacing w:before="0" w:line="293" w:lineRule="exact"/>
        <w:ind w:left="220" w:firstLine="0"/>
      </w:pPr>
      <w:r>
        <w:rPr>
          <w:rStyle w:val="81"/>
        </w:rPr>
        <w:t>Analiza modelului de creştere economică pe baza</w:t>
      </w:r>
      <w:r>
        <w:rPr>
          <w:rStyle w:val="81"/>
        </w:rPr>
        <w:tab/>
        <w:t>indicatorilor EC</w:t>
      </w:r>
      <w:r>
        <w:rPr>
          <w:rStyle w:val="81"/>
        </w:rPr>
        <w:tab/>
        <w:t>73</w:t>
      </w:r>
    </w:p>
    <w:p w:rsidR="00BC5345" w:rsidRDefault="00FD7879">
      <w:pPr>
        <w:pStyle w:val="80"/>
        <w:numPr>
          <w:ilvl w:val="1"/>
          <w:numId w:val="1"/>
        </w:numPr>
        <w:shd w:val="clear" w:color="auto" w:fill="auto"/>
        <w:tabs>
          <w:tab w:val="left" w:pos="679"/>
          <w:tab w:val="right" w:leader="dot" w:pos="7407"/>
        </w:tabs>
        <w:spacing w:before="0" w:line="293" w:lineRule="exact"/>
        <w:ind w:left="220" w:firstLine="0"/>
        <w:sectPr w:rsidR="00BC5345">
          <w:type w:val="continuous"/>
          <w:pgSz w:w="8391" w:h="11906"/>
          <w:pgMar w:top="1205" w:right="480" w:bottom="917" w:left="485" w:header="0" w:footer="3" w:gutter="0"/>
          <w:pgNumType w:start="44"/>
          <w:cols w:space="720"/>
          <w:noEndnote/>
          <w:docGrid w:linePitch="360"/>
        </w:sectPr>
      </w:pPr>
      <w:r>
        <w:rPr>
          <w:rStyle w:val="81"/>
        </w:rPr>
        <w:t>Analiza rezultatelor modelului economic</w:t>
      </w:r>
      <w:r>
        <w:rPr>
          <w:rStyle w:val="81"/>
        </w:rPr>
        <w:tab/>
        <w:t>75</w:t>
      </w:r>
      <w:r>
        <w:fldChar w:fldCharType="end"/>
      </w:r>
    </w:p>
    <w:p w:rsidR="004427FB" w:rsidRDefault="004427FB">
      <w:pPr>
        <w:pStyle w:val="370"/>
        <w:shd w:val="clear" w:color="auto" w:fill="auto"/>
        <w:tabs>
          <w:tab w:val="left" w:leader="underscore" w:pos="2819"/>
          <w:tab w:val="left" w:leader="underscore" w:pos="7624"/>
        </w:tabs>
        <w:spacing w:after="186"/>
        <w:ind w:left="160" w:right="40" w:firstLine="640"/>
      </w:pPr>
    </w:p>
    <w:p w:rsidR="004427FB" w:rsidRDefault="004427FB">
      <w:pPr>
        <w:pStyle w:val="370"/>
        <w:shd w:val="clear" w:color="auto" w:fill="auto"/>
        <w:tabs>
          <w:tab w:val="left" w:leader="underscore" w:pos="2819"/>
          <w:tab w:val="left" w:leader="underscore" w:pos="7624"/>
        </w:tabs>
        <w:spacing w:after="186"/>
        <w:ind w:left="160" w:right="40" w:firstLine="640"/>
      </w:pPr>
    </w:p>
    <w:p w:rsidR="00BC5345" w:rsidRDefault="00FD7879" w:rsidP="004427FB">
      <w:pPr>
        <w:pStyle w:val="140"/>
        <w:numPr>
          <w:ilvl w:val="0"/>
          <w:numId w:val="2"/>
        </w:numPr>
        <w:shd w:val="clear" w:color="auto" w:fill="auto"/>
        <w:tabs>
          <w:tab w:val="left" w:pos="596"/>
        </w:tabs>
        <w:spacing w:line="293" w:lineRule="exact"/>
      </w:pPr>
      <w:r>
        <w:rPr>
          <w:rStyle w:val="141"/>
        </w:rPr>
        <w:lastRenderedPageBreak/>
        <w:t>Impactul inovării antreprenoriale asupra reciclării deşeurilor municipale.</w:t>
      </w:r>
    </w:p>
    <w:p w:rsidR="00BC5345" w:rsidRDefault="00FD7879">
      <w:pPr>
        <w:pStyle w:val="80"/>
        <w:shd w:val="clear" w:color="auto" w:fill="auto"/>
        <w:tabs>
          <w:tab w:val="right" w:leader="dot" w:pos="7480"/>
        </w:tabs>
        <w:spacing w:before="0" w:line="293" w:lineRule="exact"/>
        <w:ind w:left="44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82"/>
        </w:rPr>
        <w:t>Analiză la nivelul Uniimii Europene</w:t>
      </w:r>
      <w:r>
        <w:rPr>
          <w:rStyle w:val="82"/>
        </w:rPr>
        <w:tab/>
        <w:t>80</w:t>
      </w:r>
    </w:p>
    <w:p w:rsidR="00BC5345" w:rsidRDefault="00FD7879">
      <w:pPr>
        <w:pStyle w:val="80"/>
        <w:numPr>
          <w:ilvl w:val="1"/>
          <w:numId w:val="2"/>
        </w:numPr>
        <w:shd w:val="clear" w:color="auto" w:fill="auto"/>
        <w:tabs>
          <w:tab w:val="left" w:pos="596"/>
          <w:tab w:val="left" w:leader="dot" w:pos="7086"/>
        </w:tabs>
        <w:spacing w:before="0" w:line="293" w:lineRule="exact"/>
        <w:ind w:left="160"/>
      </w:pPr>
      <w:r>
        <w:rPr>
          <w:rStyle w:val="82"/>
        </w:rPr>
        <w:t>Scurtă descriere a inovaţiei antreprenoriale şi a reciclării la nivelul UE</w:t>
      </w:r>
      <w:r>
        <w:rPr>
          <w:rStyle w:val="82"/>
        </w:rPr>
        <w:tab/>
        <w:t>83</w:t>
      </w:r>
    </w:p>
    <w:p w:rsidR="00BC5345" w:rsidRDefault="00FD7879">
      <w:pPr>
        <w:pStyle w:val="80"/>
        <w:numPr>
          <w:ilvl w:val="1"/>
          <w:numId w:val="2"/>
        </w:numPr>
        <w:shd w:val="clear" w:color="auto" w:fill="auto"/>
        <w:tabs>
          <w:tab w:val="left" w:pos="596"/>
          <w:tab w:val="right" w:leader="dot" w:pos="7480"/>
        </w:tabs>
        <w:spacing w:before="0" w:after="240" w:line="293" w:lineRule="exact"/>
        <w:ind w:left="160"/>
      </w:pPr>
      <w:r>
        <w:rPr>
          <w:rStyle w:val="82"/>
        </w:rPr>
        <w:t>Analiza rezultatelor din model</w:t>
      </w:r>
      <w:r>
        <w:rPr>
          <w:rStyle w:val="82"/>
        </w:rPr>
        <w:tab/>
        <w:t>93</w:t>
      </w:r>
    </w:p>
    <w:p w:rsidR="00BC5345" w:rsidRDefault="00FD7879">
      <w:pPr>
        <w:pStyle w:val="80"/>
        <w:numPr>
          <w:ilvl w:val="0"/>
          <w:numId w:val="2"/>
        </w:numPr>
        <w:shd w:val="clear" w:color="auto" w:fill="auto"/>
        <w:tabs>
          <w:tab w:val="left" w:pos="596"/>
          <w:tab w:val="right" w:leader="dot" w:pos="7480"/>
        </w:tabs>
        <w:spacing w:before="0" w:line="293" w:lineRule="exact"/>
        <w:ind w:left="160"/>
      </w:pPr>
      <w:r>
        <w:rPr>
          <w:rStyle w:val="82"/>
        </w:rPr>
        <w:t>Analiza concurenţei pe piaţa sectorului de biomasă din România</w:t>
      </w:r>
      <w:r>
        <w:rPr>
          <w:rStyle w:val="82"/>
        </w:rPr>
        <w:tab/>
        <w:t>95</w:t>
      </w:r>
    </w:p>
    <w:p w:rsidR="00BC5345" w:rsidRDefault="00FD7879">
      <w:pPr>
        <w:pStyle w:val="80"/>
        <w:numPr>
          <w:ilvl w:val="1"/>
          <w:numId w:val="2"/>
        </w:numPr>
        <w:shd w:val="clear" w:color="auto" w:fill="auto"/>
        <w:tabs>
          <w:tab w:val="left" w:pos="596"/>
          <w:tab w:val="right" w:leader="dot" w:pos="7480"/>
        </w:tabs>
        <w:spacing w:before="0" w:line="293" w:lineRule="exact"/>
        <w:ind w:left="160"/>
      </w:pPr>
      <w:r>
        <w:rPr>
          <w:rStyle w:val="82"/>
        </w:rPr>
        <w:t>Analiza concurenţei prin prisma cotelor de piaţă</w:t>
      </w:r>
      <w:r>
        <w:rPr>
          <w:rStyle w:val="82"/>
        </w:rPr>
        <w:tab/>
        <w:t>97</w:t>
      </w:r>
    </w:p>
    <w:p w:rsidR="00BC5345" w:rsidRDefault="00FD7879">
      <w:pPr>
        <w:pStyle w:val="80"/>
        <w:numPr>
          <w:ilvl w:val="1"/>
          <w:numId w:val="2"/>
        </w:numPr>
        <w:shd w:val="clear" w:color="auto" w:fill="auto"/>
        <w:tabs>
          <w:tab w:val="left" w:pos="596"/>
          <w:tab w:val="right" w:leader="dot" w:pos="7480"/>
        </w:tabs>
        <w:spacing w:before="0" w:line="293" w:lineRule="exact"/>
        <w:ind w:left="160"/>
      </w:pPr>
      <w:r>
        <w:rPr>
          <w:rStyle w:val="82"/>
        </w:rPr>
        <w:t>Indicatori ai gradului de concentrare a pieţei</w:t>
      </w:r>
      <w:r>
        <w:rPr>
          <w:rStyle w:val="82"/>
        </w:rPr>
        <w:tab/>
        <w:t>97</w:t>
      </w:r>
    </w:p>
    <w:p w:rsidR="00BC5345" w:rsidRDefault="00FD7879">
      <w:pPr>
        <w:pStyle w:val="80"/>
        <w:numPr>
          <w:ilvl w:val="1"/>
          <w:numId w:val="2"/>
        </w:numPr>
        <w:shd w:val="clear" w:color="auto" w:fill="auto"/>
        <w:tabs>
          <w:tab w:val="left" w:pos="596"/>
          <w:tab w:val="right" w:leader="dot" w:pos="7480"/>
        </w:tabs>
        <w:spacing w:before="0" w:after="282" w:line="293" w:lineRule="exact"/>
        <w:ind w:left="160"/>
      </w:pPr>
      <w:r>
        <w:rPr>
          <w:rStyle w:val="82"/>
        </w:rPr>
        <w:t>Calcularea limitelor pentru indicele Herfindahl-Hirschman</w:t>
      </w:r>
      <w:r>
        <w:rPr>
          <w:rStyle w:val="82"/>
        </w:rPr>
        <w:tab/>
        <w:t>100</w:t>
      </w:r>
    </w:p>
    <w:p w:rsidR="00BC5345" w:rsidRDefault="00FD7879">
      <w:pPr>
        <w:pStyle w:val="80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40" w:lineRule="exact"/>
        <w:ind w:left="160"/>
      </w:pPr>
      <w:r>
        <w:rPr>
          <w:rStyle w:val="82"/>
        </w:rPr>
        <w:t>Analiza impactului surselor de energie regenerabilă</w:t>
      </w:r>
    </w:p>
    <w:p w:rsidR="00BC5345" w:rsidRDefault="00FD7879">
      <w:pPr>
        <w:pStyle w:val="80"/>
        <w:shd w:val="clear" w:color="auto" w:fill="auto"/>
        <w:tabs>
          <w:tab w:val="right" w:leader="dot" w:pos="7480"/>
        </w:tabs>
        <w:spacing w:before="0" w:line="240" w:lineRule="exact"/>
        <w:ind w:left="440" w:firstLine="0"/>
      </w:pPr>
      <w:r>
        <w:rPr>
          <w:rStyle w:val="82"/>
        </w:rPr>
        <w:t>asupra creşterii economice la nivelul UE</w:t>
      </w:r>
      <w:r>
        <w:rPr>
          <w:rStyle w:val="82"/>
        </w:rPr>
        <w:tab/>
        <w:t>103</w:t>
      </w:r>
    </w:p>
    <w:p w:rsidR="00BC5345" w:rsidRDefault="00FD7879">
      <w:pPr>
        <w:pStyle w:val="80"/>
        <w:numPr>
          <w:ilvl w:val="1"/>
          <w:numId w:val="2"/>
        </w:numPr>
        <w:shd w:val="clear" w:color="auto" w:fill="auto"/>
        <w:tabs>
          <w:tab w:val="left" w:pos="596"/>
          <w:tab w:val="right" w:leader="dot" w:pos="7480"/>
        </w:tabs>
        <w:spacing w:before="0" w:line="240" w:lineRule="exact"/>
        <w:ind w:left="160"/>
      </w:pPr>
      <w:r>
        <w:rPr>
          <w:rStyle w:val="82"/>
        </w:rPr>
        <w:t>Descrierea modelului econometric</w:t>
      </w:r>
      <w:r>
        <w:rPr>
          <w:rStyle w:val="82"/>
        </w:rPr>
        <w:tab/>
        <w:t>109</w:t>
      </w:r>
    </w:p>
    <w:p w:rsidR="00BC5345" w:rsidRDefault="00FD7879">
      <w:pPr>
        <w:pStyle w:val="80"/>
        <w:numPr>
          <w:ilvl w:val="1"/>
          <w:numId w:val="2"/>
        </w:numPr>
        <w:shd w:val="clear" w:color="auto" w:fill="auto"/>
        <w:tabs>
          <w:tab w:val="left" w:pos="596"/>
          <w:tab w:val="right" w:leader="dot" w:pos="7480"/>
        </w:tabs>
        <w:spacing w:before="0" w:line="240" w:lineRule="exact"/>
        <w:ind w:left="160"/>
      </w:pPr>
      <w:r>
        <w:rPr>
          <w:rStyle w:val="82"/>
        </w:rPr>
        <w:t>Analiza modelului econometric</w:t>
      </w:r>
      <w:r>
        <w:rPr>
          <w:rStyle w:val="82"/>
        </w:rPr>
        <w:tab/>
        <w:t>110</w:t>
      </w:r>
    </w:p>
    <w:p w:rsidR="00BC5345" w:rsidRDefault="00FD7879">
      <w:pPr>
        <w:pStyle w:val="80"/>
        <w:numPr>
          <w:ilvl w:val="1"/>
          <w:numId w:val="2"/>
        </w:numPr>
        <w:shd w:val="clear" w:color="auto" w:fill="auto"/>
        <w:tabs>
          <w:tab w:val="left" w:pos="596"/>
          <w:tab w:val="right" w:leader="dot" w:pos="7480"/>
        </w:tabs>
        <w:spacing w:before="0" w:after="264" w:line="240" w:lineRule="exact"/>
        <w:ind w:left="160"/>
      </w:pPr>
      <w:r>
        <w:rPr>
          <w:rStyle w:val="82"/>
        </w:rPr>
        <w:t>Discuţii şi recomandări</w:t>
      </w:r>
      <w:r>
        <w:rPr>
          <w:rStyle w:val="82"/>
        </w:rPr>
        <w:tab/>
        <w:t>117</w:t>
      </w:r>
    </w:p>
    <w:p w:rsidR="00BC5345" w:rsidRDefault="00FD7879">
      <w:pPr>
        <w:pStyle w:val="80"/>
        <w:shd w:val="clear" w:color="auto" w:fill="auto"/>
        <w:tabs>
          <w:tab w:val="right" w:leader="dot" w:pos="7320"/>
        </w:tabs>
        <w:spacing w:before="0" w:after="308" w:line="210" w:lineRule="exact"/>
        <w:ind w:firstLine="0"/>
      </w:pPr>
      <w:r>
        <w:rPr>
          <w:rStyle w:val="82"/>
        </w:rPr>
        <w:t>Concluzii</w:t>
      </w:r>
      <w:r>
        <w:rPr>
          <w:rStyle w:val="82"/>
        </w:rPr>
        <w:tab/>
        <w:t>119</w:t>
      </w:r>
    </w:p>
    <w:p w:rsidR="00BC5345" w:rsidRDefault="00FD7879">
      <w:pPr>
        <w:pStyle w:val="80"/>
        <w:shd w:val="clear" w:color="auto" w:fill="auto"/>
        <w:tabs>
          <w:tab w:val="right" w:leader="dot" w:pos="7320"/>
        </w:tabs>
        <w:spacing w:before="0" w:line="210" w:lineRule="exact"/>
        <w:ind w:firstLine="0"/>
      </w:pPr>
      <w:r>
        <w:rPr>
          <w:rStyle w:val="82"/>
        </w:rPr>
        <w:t>Bibliografie</w:t>
      </w:r>
      <w:r>
        <w:rPr>
          <w:rStyle w:val="82"/>
        </w:rPr>
        <w:tab/>
        <w:t>127</w:t>
      </w:r>
      <w:r>
        <w:fldChar w:fldCharType="end"/>
      </w:r>
    </w:p>
    <w:p w:rsidR="004427FB" w:rsidRDefault="004427FB">
      <w:pPr>
        <w:pStyle w:val="80"/>
        <w:shd w:val="clear" w:color="auto" w:fill="auto"/>
        <w:tabs>
          <w:tab w:val="right" w:leader="dot" w:pos="7320"/>
        </w:tabs>
        <w:spacing w:before="0" w:line="210" w:lineRule="exact"/>
        <w:ind w:firstLine="0"/>
      </w:pPr>
    </w:p>
    <w:p w:rsidR="004427FB" w:rsidRDefault="004427FB">
      <w:pPr>
        <w:pStyle w:val="80"/>
        <w:shd w:val="clear" w:color="auto" w:fill="auto"/>
        <w:tabs>
          <w:tab w:val="right" w:leader="dot" w:pos="7320"/>
        </w:tabs>
        <w:spacing w:before="0" w:line="210" w:lineRule="exact"/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4427FB" w:rsidRPr="00F9574E" w:rsidTr="00BF601B">
        <w:tc>
          <w:tcPr>
            <w:tcW w:w="7484" w:type="dxa"/>
            <w:hideMark/>
          </w:tcPr>
          <w:p w:rsidR="004427FB" w:rsidRPr="00FC506C" w:rsidRDefault="004427FB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Tranziția</w:t>
            </w:r>
            <w:proofErr w:type="spellEnd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către</w:t>
            </w:r>
            <w:proofErr w:type="spellEnd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bioeconomie</w:t>
            </w:r>
            <w:proofErr w:type="spellEnd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și</w:t>
            </w:r>
            <w:proofErr w:type="spellEnd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impactul</w:t>
            </w:r>
            <w:proofErr w:type="spellEnd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dezvoltării</w:t>
            </w:r>
            <w:proofErr w:type="spellEnd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energiei</w:t>
            </w:r>
            <w:proofErr w:type="spellEnd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regenerabile</w:t>
            </w:r>
            <w:proofErr w:type="spellEnd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asupra</w:t>
            </w:r>
            <w:proofErr w:type="spellEnd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creșterii</w:t>
            </w:r>
            <w:proofErr w:type="spellEnd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proofErr w:type="gram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economice</w:t>
            </w:r>
            <w:proofErr w:type="spellEnd"/>
            <w:proofErr w:type="gramEnd"/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</w:p>
        </w:tc>
      </w:tr>
      <w:tr w:rsidR="004427FB" w:rsidRPr="00F9574E" w:rsidTr="00BF601B">
        <w:tc>
          <w:tcPr>
            <w:tcW w:w="7484" w:type="dxa"/>
            <w:hideMark/>
          </w:tcPr>
          <w:p w:rsidR="004427FB" w:rsidRPr="00F9574E" w:rsidRDefault="004427FB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BUȘU, </w:t>
            </w:r>
            <w:proofErr w:type="spell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Mihail</w:t>
            </w:r>
            <w:proofErr w:type="spellEnd"/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</w:p>
        </w:tc>
      </w:tr>
      <w:tr w:rsidR="004427FB" w:rsidRPr="00F9574E" w:rsidTr="00BF601B">
        <w:tc>
          <w:tcPr>
            <w:tcW w:w="7484" w:type="dxa"/>
            <w:hideMark/>
          </w:tcPr>
          <w:p w:rsidR="004427FB" w:rsidRPr="00F9574E" w:rsidRDefault="004427FB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București</w:t>
            </w:r>
            <w:proofErr w:type="spellEnd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Editura</w:t>
            </w:r>
            <w:proofErr w:type="spellEnd"/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ASE, 2021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427FB" w:rsidRPr="00F9574E" w:rsidTr="00BF601B">
        <w:tc>
          <w:tcPr>
            <w:tcW w:w="7484" w:type="dxa"/>
            <w:hideMark/>
          </w:tcPr>
          <w:p w:rsidR="004427FB" w:rsidRPr="00F9574E" w:rsidRDefault="004427FB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330, B 96</w:t>
            </w:r>
          </w:p>
        </w:tc>
      </w:tr>
      <w:tr w:rsidR="004427FB" w:rsidRPr="00F9574E" w:rsidTr="00BF601B">
        <w:tc>
          <w:tcPr>
            <w:tcW w:w="7484" w:type="dxa"/>
            <w:hideMark/>
          </w:tcPr>
          <w:p w:rsidR="004427FB" w:rsidRPr="00F9574E" w:rsidRDefault="004427FB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1063B0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4427FB" w:rsidRDefault="004427FB">
      <w:pPr>
        <w:pStyle w:val="80"/>
        <w:shd w:val="clear" w:color="auto" w:fill="auto"/>
        <w:tabs>
          <w:tab w:val="right" w:leader="dot" w:pos="7320"/>
        </w:tabs>
        <w:spacing w:before="0" w:line="210" w:lineRule="exact"/>
        <w:ind w:firstLine="0"/>
      </w:pPr>
    </w:p>
    <w:sectPr w:rsidR="004427FB">
      <w:type w:val="continuous"/>
      <w:pgSz w:w="8391" w:h="11906"/>
      <w:pgMar w:top="711" w:right="425" w:bottom="965" w:left="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A4" w:rsidRDefault="009670A4">
      <w:r>
        <w:separator/>
      </w:r>
    </w:p>
  </w:endnote>
  <w:endnote w:type="continuationSeparator" w:id="0">
    <w:p w:rsidR="009670A4" w:rsidRDefault="0096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A4" w:rsidRDefault="009670A4"/>
  </w:footnote>
  <w:footnote w:type="continuationSeparator" w:id="0">
    <w:p w:rsidR="009670A4" w:rsidRDefault="009670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952"/>
    <w:multiLevelType w:val="multilevel"/>
    <w:tmpl w:val="35A685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02A23"/>
    <w:multiLevelType w:val="multilevel"/>
    <w:tmpl w:val="BC74607E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BC5345"/>
    <w:rsid w:val="001063B0"/>
    <w:rsid w:val="004427FB"/>
    <w:rsid w:val="00913801"/>
    <w:rsid w:val="009670A4"/>
    <w:rsid w:val="00BC5345"/>
    <w:rsid w:val="00C96069"/>
    <w:rsid w:val="00FC506C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13">
    <w:name w:val="Заголовок №21 (3)_"/>
    <w:basedOn w:val="DefaultParagraphFont"/>
    <w:link w:val="2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главление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37">
    <w:name w:val="Основной текст (37)_"/>
    <w:basedOn w:val="DefaultParagraphFont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71">
    <w:name w:val="Основной текст (37)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14">
    <w:name w:val="Основной текст (14)_"/>
    <w:basedOn w:val="DefaultParagraphFont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2">
    <w:name w:val="Оглавление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2130">
    <w:name w:val="Заголовок №21 (3)"/>
    <w:basedOn w:val="Normal"/>
    <w:link w:val="21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70">
    <w:name w:val="Основной текст (37)"/>
    <w:basedOn w:val="Normal"/>
    <w:link w:val="37"/>
    <w:pPr>
      <w:shd w:val="clear" w:color="auto" w:fill="FFFFFF"/>
      <w:spacing w:after="24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FB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427FB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13">
    <w:name w:val="Заголовок №21 (3)_"/>
    <w:basedOn w:val="DefaultParagraphFont"/>
    <w:link w:val="2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главление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37">
    <w:name w:val="Основной текст (37)_"/>
    <w:basedOn w:val="DefaultParagraphFont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71">
    <w:name w:val="Основной текст (37)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14">
    <w:name w:val="Основной текст (14)_"/>
    <w:basedOn w:val="DefaultParagraphFont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2">
    <w:name w:val="Оглавление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2130">
    <w:name w:val="Заголовок №21 (3)"/>
    <w:basedOn w:val="Normal"/>
    <w:link w:val="21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70">
    <w:name w:val="Основной текст (37)"/>
    <w:basedOn w:val="Normal"/>
    <w:link w:val="37"/>
    <w:pPr>
      <w:shd w:val="clear" w:color="auto" w:fill="FFFFFF"/>
      <w:spacing w:after="24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FB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427FB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2022-12-12T07:10:00Z</dcterms:created>
  <dcterms:modified xsi:type="dcterms:W3CDTF">2022-12-13T07:49:00Z</dcterms:modified>
</cp:coreProperties>
</file>