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27" w:rsidRPr="008A0E27" w:rsidRDefault="008A0E27" w:rsidP="008A0E27">
      <w:r>
        <w:rPr>
          <w:noProof/>
          <w:lang w:val="ru-RU" w:eastAsia="ru-RU" w:bidi="ar-SA"/>
        </w:rPr>
        <w:drawing>
          <wp:inline distT="0" distB="0" distL="0" distR="0">
            <wp:extent cx="4608195" cy="647446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647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E27" w:rsidRDefault="008A0E27">
      <w:pPr>
        <w:rPr>
          <w:rFonts w:ascii="Times New Roman" w:eastAsia="Times New Roman" w:hAnsi="Times New Roman" w:cs="Times New Roman"/>
          <w:b/>
          <w:bCs/>
          <w:spacing w:val="19"/>
          <w:sz w:val="16"/>
          <w:szCs w:val="16"/>
        </w:rPr>
      </w:pPr>
      <w:r>
        <w:br w:type="page"/>
      </w:r>
    </w:p>
    <w:p w:rsidR="00463F03" w:rsidRDefault="00D67703" w:rsidP="008A0E27">
      <w:pPr>
        <w:pStyle w:val="240"/>
        <w:shd w:val="clear" w:color="auto" w:fill="auto"/>
        <w:spacing w:line="160" w:lineRule="exact"/>
        <w:ind w:left="20"/>
        <w:jc w:val="left"/>
      </w:pPr>
      <w:r>
        <w:lastRenderedPageBreak/>
        <w:t>CUPRINS</w:t>
      </w:r>
    </w:p>
    <w:p w:rsidR="00463F03" w:rsidRDefault="00D67703" w:rsidP="008A0E27">
      <w:pPr>
        <w:pStyle w:val="a5"/>
        <w:shd w:val="clear" w:color="auto" w:fill="auto"/>
        <w:tabs>
          <w:tab w:val="right" w:leader="dot" w:pos="6015"/>
        </w:tabs>
        <w:spacing w:before="0" w:after="0" w:line="226" w:lineRule="exact"/>
        <w:ind w:firstLine="0"/>
      </w:pPr>
      <w:r>
        <w:rPr>
          <w:rStyle w:val="BookAntiqua0pt"/>
        </w:rPr>
        <w:t>INTRODUCERE</w:t>
      </w:r>
      <w:r>
        <w:rPr>
          <w:rStyle w:val="BookAntiqua0pt"/>
        </w:rPr>
        <w:tab/>
        <w:t>6</w:t>
      </w:r>
    </w:p>
    <w:p w:rsidR="00463F03" w:rsidRDefault="00D67703" w:rsidP="008A0E27">
      <w:pPr>
        <w:pStyle w:val="a5"/>
        <w:shd w:val="clear" w:color="auto" w:fill="auto"/>
        <w:spacing w:before="0" w:after="0" w:line="226" w:lineRule="exact"/>
        <w:ind w:left="160" w:firstLine="0"/>
      </w:pPr>
      <w:r>
        <w:rPr>
          <w:rStyle w:val="BookAntiqua0pt"/>
        </w:rPr>
        <w:t>TEMA 1. OBIECTUL ŞI METODA DE STUDIU AL FINANŢELOR</w:t>
      </w:r>
    </w:p>
    <w:p w:rsidR="00463F03" w:rsidRDefault="00D67703" w:rsidP="008A0E27">
      <w:pPr>
        <w:pStyle w:val="a5"/>
        <w:shd w:val="clear" w:color="auto" w:fill="auto"/>
        <w:tabs>
          <w:tab w:val="right" w:leader="dot" w:pos="6015"/>
        </w:tabs>
        <w:spacing w:before="0" w:after="0" w:line="226" w:lineRule="exact"/>
        <w:ind w:firstLine="0"/>
      </w:pPr>
      <w:r>
        <w:rPr>
          <w:rStyle w:val="BookAntiqua0pt"/>
        </w:rPr>
        <w:t>PUBLICE</w:t>
      </w:r>
      <w:r>
        <w:rPr>
          <w:rStyle w:val="BookAntiqua0pt"/>
        </w:rPr>
        <w:tab/>
        <w:t>8</w:t>
      </w:r>
    </w:p>
    <w:p w:rsidR="00463F03" w:rsidRDefault="00D67703" w:rsidP="008A0E27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right" w:leader="dot" w:pos="6175"/>
        </w:tabs>
        <w:spacing w:before="0" w:after="0" w:line="226" w:lineRule="exact"/>
        <w:ind w:left="160" w:firstLine="0"/>
      </w:pPr>
      <w:r>
        <w:rPr>
          <w:rStyle w:val="BookAntiqua0pt"/>
        </w:rPr>
        <w:t>1. Introducere</w:t>
      </w:r>
      <w:r>
        <w:rPr>
          <w:rStyle w:val="BookAntiqua0pt"/>
        </w:rPr>
        <w:tab/>
        <w:t>8</w:t>
      </w:r>
    </w:p>
    <w:p w:rsidR="00463F03" w:rsidRDefault="00D67703" w:rsidP="008A0E27">
      <w:pPr>
        <w:pStyle w:val="a5"/>
        <w:numPr>
          <w:ilvl w:val="0"/>
          <w:numId w:val="2"/>
        </w:numPr>
        <w:shd w:val="clear" w:color="auto" w:fill="auto"/>
        <w:tabs>
          <w:tab w:val="left" w:pos="566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2. Obiectul de studiu al finanţelor publice</w:t>
      </w:r>
      <w:r>
        <w:rPr>
          <w:rStyle w:val="BookAntiqua0pt"/>
        </w:rPr>
        <w:tab/>
        <w:t>9</w:t>
      </w:r>
    </w:p>
    <w:p w:rsidR="00463F03" w:rsidRDefault="00D67703" w:rsidP="008A0E27">
      <w:pPr>
        <w:pStyle w:val="a5"/>
        <w:numPr>
          <w:ilvl w:val="1"/>
          <w:numId w:val="2"/>
        </w:numPr>
        <w:shd w:val="clear" w:color="auto" w:fill="auto"/>
        <w:tabs>
          <w:tab w:val="left" w:pos="566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Metoda de studiu al finanţelor publice</w:t>
      </w:r>
      <w:r>
        <w:rPr>
          <w:rStyle w:val="BookAntiqua0pt"/>
        </w:rPr>
        <w:tab/>
        <w:t>15</w:t>
      </w:r>
    </w:p>
    <w:p w:rsidR="00463F03" w:rsidRDefault="00D67703" w:rsidP="008A0E27">
      <w:pPr>
        <w:pStyle w:val="a5"/>
        <w:shd w:val="clear" w:color="auto" w:fill="auto"/>
        <w:tabs>
          <w:tab w:val="right" w:leader="dot" w:pos="5938"/>
        </w:tabs>
        <w:spacing w:before="0" w:after="0" w:line="226" w:lineRule="exact"/>
        <w:ind w:left="160" w:right="20" w:firstLine="0"/>
        <w:jc w:val="left"/>
      </w:pPr>
      <w:r>
        <w:rPr>
          <w:rStyle w:val="BookAntiqua0pt"/>
        </w:rPr>
        <w:t>TEMA 2. CONCEPTUL ŞI FUNCŢIILE FINANŢELOR PUBLICE</w:t>
      </w:r>
      <w:r>
        <w:rPr>
          <w:rStyle w:val="BookAntiqua0pt"/>
        </w:rPr>
        <w:tab/>
        <w:t>17</w:t>
      </w:r>
    </w:p>
    <w:p w:rsidR="00463F03" w:rsidRDefault="00D67703" w:rsidP="008A0E27">
      <w:pPr>
        <w:pStyle w:val="a5"/>
        <w:numPr>
          <w:ilvl w:val="0"/>
          <w:numId w:val="2"/>
        </w:numPr>
        <w:shd w:val="clear" w:color="auto" w:fill="auto"/>
        <w:tabs>
          <w:tab w:val="left" w:pos="566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1. Finanţele: abordări teoretice şi conceptuale</w:t>
      </w:r>
      <w:r>
        <w:rPr>
          <w:rStyle w:val="BookAntiqua0pt"/>
        </w:rPr>
        <w:tab/>
        <w:t xml:space="preserve"> 17</w:t>
      </w:r>
    </w:p>
    <w:p w:rsidR="00463F03" w:rsidRDefault="00D67703" w:rsidP="008A0E27">
      <w:pPr>
        <w:pStyle w:val="a5"/>
        <w:shd w:val="clear" w:color="auto" w:fill="auto"/>
        <w:tabs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2. 2. Conţinutul economic al finanţelor</w:t>
      </w:r>
      <w:r>
        <w:rPr>
          <w:rStyle w:val="BookAntiqua0pt"/>
        </w:rPr>
        <w:tab/>
        <w:t>19</w:t>
      </w:r>
    </w:p>
    <w:p w:rsidR="00463F03" w:rsidRDefault="00D67703" w:rsidP="008A0E27">
      <w:pPr>
        <w:pStyle w:val="a5"/>
        <w:numPr>
          <w:ilvl w:val="1"/>
          <w:numId w:val="2"/>
        </w:numPr>
        <w:shd w:val="clear" w:color="auto" w:fill="auto"/>
        <w:tabs>
          <w:tab w:val="left" w:pos="566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Funcţiile finanţelor</w:t>
      </w:r>
      <w:r>
        <w:rPr>
          <w:rStyle w:val="BookAntiqua0pt"/>
        </w:rPr>
        <w:tab/>
        <w:t>23</w:t>
      </w:r>
    </w:p>
    <w:p w:rsidR="00463F03" w:rsidRDefault="00D67703" w:rsidP="008A0E27">
      <w:pPr>
        <w:pStyle w:val="a5"/>
        <w:shd w:val="clear" w:color="auto" w:fill="auto"/>
        <w:tabs>
          <w:tab w:val="right" w:leader="dot" w:pos="6175"/>
        </w:tabs>
        <w:spacing w:before="0" w:after="0" w:line="226" w:lineRule="exact"/>
        <w:ind w:left="160" w:firstLine="0"/>
      </w:pPr>
      <w:r>
        <w:rPr>
          <w:rStyle w:val="BookAntiqua0pt"/>
        </w:rPr>
        <w:t>TEMA 3. MECANISMUL ŞI SISTEMUL FINANCIAR</w:t>
      </w:r>
      <w:r>
        <w:rPr>
          <w:rStyle w:val="BookAntiqua0pt"/>
        </w:rPr>
        <w:tab/>
        <w:t>28</w:t>
      </w:r>
    </w:p>
    <w:p w:rsidR="00463F03" w:rsidRDefault="00D67703" w:rsidP="008A0E27">
      <w:pPr>
        <w:pStyle w:val="a5"/>
        <w:numPr>
          <w:ilvl w:val="0"/>
          <w:numId w:val="3"/>
        </w:numPr>
        <w:shd w:val="clear" w:color="auto" w:fill="auto"/>
        <w:tabs>
          <w:tab w:val="left" w:pos="566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Mecanismul financiar</w:t>
      </w:r>
      <w:r>
        <w:rPr>
          <w:rStyle w:val="BookAntiqua0pt"/>
        </w:rPr>
        <w:tab/>
        <w:t>28</w:t>
      </w:r>
    </w:p>
    <w:p w:rsidR="00463F03" w:rsidRDefault="00D67703" w:rsidP="008A0E27">
      <w:pPr>
        <w:pStyle w:val="a5"/>
        <w:numPr>
          <w:ilvl w:val="0"/>
          <w:numId w:val="3"/>
        </w:numPr>
        <w:shd w:val="clear" w:color="auto" w:fill="auto"/>
        <w:tabs>
          <w:tab w:val="left" w:pos="566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Caracteristica sistemului financiar</w:t>
      </w:r>
      <w:r>
        <w:rPr>
          <w:rStyle w:val="BookAntiqua0pt"/>
        </w:rPr>
        <w:tab/>
        <w:t>30</w:t>
      </w:r>
    </w:p>
    <w:p w:rsidR="00463F03" w:rsidRDefault="00D67703" w:rsidP="008A0E27">
      <w:pPr>
        <w:pStyle w:val="a5"/>
        <w:numPr>
          <w:ilvl w:val="0"/>
          <w:numId w:val="3"/>
        </w:numPr>
        <w:shd w:val="clear" w:color="auto" w:fill="auto"/>
        <w:tabs>
          <w:tab w:val="left" w:pos="566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Pârghiile economico-financiare</w:t>
      </w:r>
      <w:r>
        <w:rPr>
          <w:rStyle w:val="BookAntiqua0pt"/>
        </w:rPr>
        <w:tab/>
        <w:t>32</w:t>
      </w:r>
    </w:p>
    <w:p w:rsidR="00463F03" w:rsidRDefault="00D67703" w:rsidP="008A0E27">
      <w:pPr>
        <w:pStyle w:val="a5"/>
        <w:numPr>
          <w:ilvl w:val="0"/>
          <w:numId w:val="3"/>
        </w:numPr>
        <w:shd w:val="clear" w:color="auto" w:fill="auto"/>
        <w:tabs>
          <w:tab w:val="left" w:pos="566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Metode administrative de gestiune financiară</w:t>
      </w:r>
      <w:r>
        <w:rPr>
          <w:rStyle w:val="BookAntiqua0pt"/>
        </w:rPr>
        <w:tab/>
        <w:t>35</w:t>
      </w:r>
    </w:p>
    <w:p w:rsidR="00463F03" w:rsidRDefault="00D67703" w:rsidP="008A0E27">
      <w:pPr>
        <w:pStyle w:val="a5"/>
        <w:numPr>
          <w:ilvl w:val="0"/>
          <w:numId w:val="3"/>
        </w:numPr>
        <w:shd w:val="clear" w:color="auto" w:fill="auto"/>
        <w:tabs>
          <w:tab w:val="left" w:pos="567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Organe cu atribuţii şi răspunderi în domeniul finanţelor publice</w:t>
      </w:r>
      <w:r>
        <w:rPr>
          <w:rStyle w:val="BookAntiqua0pt"/>
        </w:rPr>
        <w:tab/>
        <w:t>37</w:t>
      </w:r>
    </w:p>
    <w:p w:rsidR="00463F03" w:rsidRDefault="00D67703" w:rsidP="008A0E27">
      <w:pPr>
        <w:pStyle w:val="a5"/>
        <w:shd w:val="clear" w:color="auto" w:fill="auto"/>
        <w:tabs>
          <w:tab w:val="right" w:leader="dot" w:pos="6175"/>
        </w:tabs>
        <w:spacing w:before="0" w:after="0" w:line="226" w:lineRule="exact"/>
        <w:ind w:left="160" w:firstLine="0"/>
      </w:pPr>
      <w:r>
        <w:rPr>
          <w:rStyle w:val="BookAntiqua0pt"/>
        </w:rPr>
        <w:t>TEMA 4. POLITICA FINANCIARĂ</w:t>
      </w:r>
      <w:r>
        <w:rPr>
          <w:rStyle w:val="BookAntiqua0pt"/>
        </w:rPr>
        <w:tab/>
        <w:t>41</w:t>
      </w:r>
    </w:p>
    <w:p w:rsidR="00463F03" w:rsidRDefault="00D67703" w:rsidP="008A0E27">
      <w:pPr>
        <w:pStyle w:val="a5"/>
        <w:numPr>
          <w:ilvl w:val="0"/>
          <w:numId w:val="4"/>
        </w:numPr>
        <w:shd w:val="clear" w:color="auto" w:fill="auto"/>
        <w:tabs>
          <w:tab w:val="left" w:pos="566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Politica social economică a statului. Conceptul de politică</w:t>
      </w:r>
      <w:r>
        <w:rPr>
          <w:rStyle w:val="BookAntiqua0pt"/>
        </w:rPr>
        <w:tab/>
        <w:t>41</w:t>
      </w:r>
    </w:p>
    <w:p w:rsidR="00463F03" w:rsidRDefault="00D67703" w:rsidP="008A0E27">
      <w:pPr>
        <w:pStyle w:val="a5"/>
        <w:numPr>
          <w:ilvl w:val="0"/>
          <w:numId w:val="4"/>
        </w:numPr>
        <w:shd w:val="clear" w:color="auto" w:fill="auto"/>
        <w:tabs>
          <w:tab w:val="left" w:pos="566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Direcţii esenţiale ale politicii financiare a Republicii Moldova</w:t>
      </w:r>
      <w:r>
        <w:rPr>
          <w:rStyle w:val="BookAntiqua0pt"/>
        </w:rPr>
        <w:tab/>
        <w:t>46</w:t>
      </w:r>
    </w:p>
    <w:p w:rsidR="00463F03" w:rsidRDefault="00D67703" w:rsidP="008A0E27">
      <w:pPr>
        <w:pStyle w:val="a5"/>
        <w:shd w:val="clear" w:color="auto" w:fill="auto"/>
        <w:tabs>
          <w:tab w:val="right" w:leader="dot" w:pos="6175"/>
        </w:tabs>
        <w:spacing w:before="0" w:after="0" w:line="226" w:lineRule="exact"/>
        <w:ind w:left="160" w:firstLine="0"/>
      </w:pPr>
      <w:r>
        <w:rPr>
          <w:rStyle w:val="BookAntiqua0pt"/>
        </w:rPr>
        <w:t>TEMA 5. SISTEMUL BUGETAR ŞI PROCESUL BUGETAR</w:t>
      </w:r>
      <w:r>
        <w:rPr>
          <w:rStyle w:val="BookAntiqua0pt"/>
        </w:rPr>
        <w:tab/>
        <w:t>49</w:t>
      </w:r>
    </w:p>
    <w:p w:rsidR="00463F03" w:rsidRDefault="00D67703" w:rsidP="008A0E27">
      <w:pPr>
        <w:pStyle w:val="a5"/>
        <w:numPr>
          <w:ilvl w:val="0"/>
          <w:numId w:val="5"/>
        </w:numPr>
        <w:shd w:val="clear" w:color="auto" w:fill="auto"/>
        <w:tabs>
          <w:tab w:val="left" w:pos="566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1. Principiile bugetare</w:t>
      </w:r>
      <w:r>
        <w:rPr>
          <w:rStyle w:val="BookAntiqua0pt"/>
        </w:rPr>
        <w:tab/>
        <w:t>49</w:t>
      </w:r>
    </w:p>
    <w:p w:rsidR="00463F03" w:rsidRDefault="00D67703" w:rsidP="008A0E27">
      <w:pPr>
        <w:pStyle w:val="a5"/>
        <w:numPr>
          <w:ilvl w:val="1"/>
          <w:numId w:val="5"/>
        </w:numPr>
        <w:shd w:val="clear" w:color="auto" w:fill="auto"/>
        <w:tabs>
          <w:tab w:val="left" w:pos="566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Elemente de prognoză bugetară</w:t>
      </w:r>
      <w:r>
        <w:rPr>
          <w:rStyle w:val="BookAntiqua0pt"/>
        </w:rPr>
        <w:tab/>
        <w:t>52</w:t>
      </w:r>
    </w:p>
    <w:p w:rsidR="00463F03" w:rsidRDefault="00D67703" w:rsidP="008A0E27">
      <w:pPr>
        <w:pStyle w:val="a5"/>
        <w:numPr>
          <w:ilvl w:val="1"/>
          <w:numId w:val="5"/>
        </w:numPr>
        <w:shd w:val="clear" w:color="auto" w:fill="auto"/>
        <w:tabs>
          <w:tab w:val="left" w:pos="567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Procesul bugetar</w:t>
      </w:r>
      <w:r>
        <w:rPr>
          <w:rStyle w:val="BookAntiqua0pt"/>
        </w:rPr>
        <w:tab/>
        <w:t>55</w:t>
      </w:r>
    </w:p>
    <w:p w:rsidR="00463F03" w:rsidRDefault="00D67703" w:rsidP="008A0E27">
      <w:pPr>
        <w:pStyle w:val="a5"/>
        <w:shd w:val="clear" w:color="auto" w:fill="auto"/>
        <w:tabs>
          <w:tab w:val="right" w:leader="dot" w:pos="6175"/>
        </w:tabs>
        <w:spacing w:before="0" w:after="0" w:line="226" w:lineRule="exact"/>
        <w:ind w:left="160" w:firstLine="0"/>
      </w:pPr>
      <w:r>
        <w:rPr>
          <w:rStyle w:val="BookAntiqua0pt"/>
        </w:rPr>
        <w:t>TEMA 6. BUGETUL DE STAT</w:t>
      </w:r>
      <w:r>
        <w:rPr>
          <w:rStyle w:val="BookAntiqua0pt"/>
        </w:rPr>
        <w:tab/>
        <w:t>59</w:t>
      </w:r>
    </w:p>
    <w:p w:rsidR="00463F03" w:rsidRDefault="00D67703" w:rsidP="008A0E27">
      <w:pPr>
        <w:pStyle w:val="a5"/>
        <w:numPr>
          <w:ilvl w:val="0"/>
          <w:numId w:val="6"/>
        </w:numPr>
        <w:shd w:val="clear" w:color="auto" w:fill="auto"/>
        <w:tabs>
          <w:tab w:val="left" w:pos="566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Definiţia, conţinutul şi componentele bugetului de stat</w:t>
      </w:r>
      <w:r>
        <w:rPr>
          <w:rStyle w:val="BookAntiqua0pt"/>
        </w:rPr>
        <w:tab/>
        <w:t>59</w:t>
      </w:r>
    </w:p>
    <w:p w:rsidR="00463F03" w:rsidRDefault="00D67703" w:rsidP="008A0E27">
      <w:pPr>
        <w:pStyle w:val="a5"/>
        <w:numPr>
          <w:ilvl w:val="0"/>
          <w:numId w:val="6"/>
        </w:numPr>
        <w:shd w:val="clear" w:color="auto" w:fill="auto"/>
        <w:tabs>
          <w:tab w:val="left" w:pos="566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Adoptarea bugetului de stat</w:t>
      </w:r>
      <w:r>
        <w:rPr>
          <w:rStyle w:val="BookAntiqua0pt"/>
        </w:rPr>
        <w:tab/>
        <w:t>62</w:t>
      </w:r>
    </w:p>
    <w:p w:rsidR="00463F03" w:rsidRDefault="00D67703" w:rsidP="008A0E27">
      <w:pPr>
        <w:pStyle w:val="a5"/>
        <w:numPr>
          <w:ilvl w:val="0"/>
          <w:numId w:val="6"/>
        </w:numPr>
        <w:shd w:val="clear" w:color="auto" w:fill="auto"/>
        <w:tabs>
          <w:tab w:val="left" w:pos="566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Execuţia bugetului de stat</w:t>
      </w:r>
      <w:r>
        <w:rPr>
          <w:rStyle w:val="BookAntiqua0pt"/>
        </w:rPr>
        <w:tab/>
        <w:t>64</w:t>
      </w:r>
    </w:p>
    <w:p w:rsidR="00463F03" w:rsidRDefault="00D67703" w:rsidP="008A0E27">
      <w:pPr>
        <w:pStyle w:val="a5"/>
        <w:shd w:val="clear" w:color="auto" w:fill="auto"/>
        <w:tabs>
          <w:tab w:val="right" w:leader="dot" w:pos="6175"/>
        </w:tabs>
        <w:spacing w:before="0" w:after="0" w:line="226" w:lineRule="exact"/>
        <w:ind w:left="160" w:firstLine="0"/>
      </w:pPr>
      <w:r>
        <w:rPr>
          <w:rStyle w:val="BookAntiqua0pt"/>
        </w:rPr>
        <w:t>TEMA 7. BUGETUL ASIGURĂRILOR SOCIALE DE STAT</w:t>
      </w:r>
      <w:r>
        <w:rPr>
          <w:rStyle w:val="BookAntiqua0pt"/>
        </w:rPr>
        <w:tab/>
        <w:t>67</w:t>
      </w:r>
    </w:p>
    <w:p w:rsidR="00463F03" w:rsidRDefault="00D67703" w:rsidP="008A0E27">
      <w:pPr>
        <w:pStyle w:val="a5"/>
        <w:numPr>
          <w:ilvl w:val="0"/>
          <w:numId w:val="7"/>
        </w:numPr>
        <w:shd w:val="clear" w:color="auto" w:fill="auto"/>
        <w:tabs>
          <w:tab w:val="left" w:pos="566"/>
        </w:tabs>
        <w:spacing w:before="0" w:after="0" w:line="226" w:lineRule="exact"/>
        <w:ind w:left="240" w:firstLine="0"/>
      </w:pPr>
      <w:r>
        <w:rPr>
          <w:rStyle w:val="BookAntiqua0pt"/>
        </w:rPr>
        <w:t>Definiţia, conţinutul şi atribuţiile Casei Naţionale de Asigurări Sociale.. 67</w:t>
      </w:r>
    </w:p>
    <w:p w:rsidR="00463F03" w:rsidRDefault="00D67703" w:rsidP="008A0E27">
      <w:pPr>
        <w:pStyle w:val="a5"/>
        <w:numPr>
          <w:ilvl w:val="0"/>
          <w:numId w:val="7"/>
        </w:numPr>
        <w:shd w:val="clear" w:color="auto" w:fill="auto"/>
        <w:tabs>
          <w:tab w:val="left" w:pos="566"/>
          <w:tab w:val="left" w:leader="dot" w:pos="4954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Elaborarea bugetului asigurărilor sociale de stat</w:t>
      </w:r>
      <w:r>
        <w:rPr>
          <w:rStyle w:val="BookAntiqua0pt"/>
        </w:rPr>
        <w:tab/>
      </w:r>
      <w:r>
        <w:rPr>
          <w:rStyle w:val="BookAntiqua0pt"/>
        </w:rPr>
        <w:tab/>
        <w:t>70</w:t>
      </w:r>
    </w:p>
    <w:p w:rsidR="00463F03" w:rsidRDefault="00D67703" w:rsidP="008A0E27">
      <w:pPr>
        <w:pStyle w:val="a5"/>
        <w:numPr>
          <w:ilvl w:val="0"/>
          <w:numId w:val="7"/>
        </w:numPr>
        <w:shd w:val="clear" w:color="auto" w:fill="auto"/>
        <w:tabs>
          <w:tab w:val="left" w:pos="566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Execuţia bugetului asigurărilor sociale de stat</w:t>
      </w:r>
      <w:r>
        <w:rPr>
          <w:rStyle w:val="BookAntiqua0pt"/>
        </w:rPr>
        <w:tab/>
        <w:t>72</w:t>
      </w:r>
    </w:p>
    <w:p w:rsidR="00463F03" w:rsidRDefault="00D67703" w:rsidP="008A0E27">
      <w:pPr>
        <w:pStyle w:val="a5"/>
        <w:shd w:val="clear" w:color="auto" w:fill="auto"/>
        <w:tabs>
          <w:tab w:val="right" w:leader="dot" w:pos="5938"/>
        </w:tabs>
        <w:spacing w:before="0" w:after="0" w:line="226" w:lineRule="exact"/>
        <w:ind w:left="160" w:right="20" w:firstLine="0"/>
        <w:jc w:val="left"/>
      </w:pPr>
      <w:r>
        <w:rPr>
          <w:rStyle w:val="BookAntiqua0pt"/>
        </w:rPr>
        <w:t>TEMA 8. FONDURILE ASIGURĂRII OBLIGATORII DE ASISTENŢĂ MEDICALĂ</w:t>
      </w:r>
      <w:r>
        <w:rPr>
          <w:rStyle w:val="BookAntiqua0pt"/>
        </w:rPr>
        <w:tab/>
        <w:t>74</w:t>
      </w:r>
    </w:p>
    <w:p w:rsidR="00463F03" w:rsidRDefault="00D67703" w:rsidP="008A0E27">
      <w:pPr>
        <w:pStyle w:val="a5"/>
        <w:numPr>
          <w:ilvl w:val="0"/>
          <w:numId w:val="8"/>
        </w:numPr>
        <w:shd w:val="clear" w:color="auto" w:fill="auto"/>
        <w:tabs>
          <w:tab w:val="left" w:pos="566"/>
        </w:tabs>
        <w:spacing w:before="0" w:after="0" w:line="226" w:lineRule="exact"/>
        <w:ind w:left="240" w:firstLine="0"/>
      </w:pPr>
      <w:r>
        <w:rPr>
          <w:rStyle w:val="BookAntiqua0pt"/>
        </w:rPr>
        <w:t>Definiţia, subiecţii şi componenţa fondurilor asigurării obligatorii</w:t>
      </w:r>
    </w:p>
    <w:p w:rsidR="00463F03" w:rsidRDefault="00D67703" w:rsidP="008A0E27">
      <w:pPr>
        <w:pStyle w:val="a5"/>
        <w:shd w:val="clear" w:color="auto" w:fill="auto"/>
        <w:tabs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asistenţă medicală</w:t>
      </w:r>
      <w:r>
        <w:rPr>
          <w:rStyle w:val="BookAntiqua0pt"/>
        </w:rPr>
        <w:tab/>
        <w:t>74</w:t>
      </w:r>
    </w:p>
    <w:p w:rsidR="00463F03" w:rsidRDefault="00D67703" w:rsidP="008A0E27">
      <w:pPr>
        <w:pStyle w:val="a5"/>
        <w:numPr>
          <w:ilvl w:val="0"/>
          <w:numId w:val="8"/>
        </w:numPr>
        <w:shd w:val="clear" w:color="auto" w:fill="auto"/>
        <w:tabs>
          <w:tab w:val="left" w:pos="566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Obligaţiile Companiei Naţionale de Asigurări în Medicină</w:t>
      </w:r>
      <w:r>
        <w:rPr>
          <w:rStyle w:val="BookAntiqua0pt"/>
        </w:rPr>
        <w:tab/>
        <w:t>77</w:t>
      </w:r>
    </w:p>
    <w:p w:rsidR="00463F03" w:rsidRDefault="00D67703" w:rsidP="008A0E27">
      <w:pPr>
        <w:pStyle w:val="a5"/>
        <w:numPr>
          <w:ilvl w:val="0"/>
          <w:numId w:val="8"/>
        </w:numPr>
        <w:shd w:val="clear" w:color="auto" w:fill="auto"/>
        <w:tabs>
          <w:tab w:val="left" w:pos="566"/>
          <w:tab w:val="right" w:leader="dot" w:pos="6175"/>
        </w:tabs>
        <w:spacing w:before="0" w:after="0" w:line="226" w:lineRule="exact"/>
        <w:ind w:left="240" w:firstLine="0"/>
      </w:pPr>
      <w:r>
        <w:rPr>
          <w:rStyle w:val="BookAntiqua0pt"/>
        </w:rPr>
        <w:t>Rolul fondurilor asigurării obligatorii de asistenţă medicală</w:t>
      </w:r>
      <w:r>
        <w:rPr>
          <w:rStyle w:val="BookAntiqua0pt"/>
        </w:rPr>
        <w:tab/>
        <w:t>80</w:t>
      </w:r>
    </w:p>
    <w:p w:rsidR="00463F03" w:rsidRDefault="00463F03">
      <w:pPr>
        <w:rPr>
          <w:sz w:val="2"/>
          <w:szCs w:val="2"/>
        </w:rPr>
      </w:pPr>
    </w:p>
    <w:p w:rsidR="008A0E27" w:rsidRDefault="008A0E27">
      <w:pPr>
        <w:rPr>
          <w:sz w:val="2"/>
          <w:szCs w:val="2"/>
        </w:rPr>
      </w:pPr>
    </w:p>
    <w:p w:rsidR="00463F03" w:rsidRPr="008A0E27" w:rsidRDefault="00D67703" w:rsidP="008A0E27">
      <w:pPr>
        <w:pStyle w:val="350"/>
        <w:shd w:val="clear" w:color="auto" w:fill="auto"/>
        <w:tabs>
          <w:tab w:val="right" w:leader="dot" w:pos="6095"/>
        </w:tabs>
        <w:spacing w:line="226" w:lineRule="exact"/>
        <w:ind w:left="20"/>
        <w:rPr>
          <w:b w:val="0"/>
        </w:rPr>
      </w:pPr>
      <w:r w:rsidRPr="008A0E27">
        <w:rPr>
          <w:rStyle w:val="350pt"/>
          <w:bCs/>
        </w:rPr>
        <w:t>TEMA 9. BUGETELE LOCALE</w:t>
      </w:r>
      <w:r w:rsidRPr="008A0E27">
        <w:rPr>
          <w:rStyle w:val="350pt"/>
          <w:bCs/>
        </w:rPr>
        <w:tab/>
        <w:t>82</w:t>
      </w:r>
    </w:p>
    <w:p w:rsidR="00463F03" w:rsidRPr="008A0E27" w:rsidRDefault="00D67703" w:rsidP="008A0E27">
      <w:pPr>
        <w:pStyle w:val="350"/>
        <w:numPr>
          <w:ilvl w:val="0"/>
          <w:numId w:val="9"/>
        </w:numPr>
        <w:shd w:val="clear" w:color="auto" w:fill="auto"/>
        <w:tabs>
          <w:tab w:val="left" w:pos="567"/>
          <w:tab w:val="right" w:leader="dot" w:pos="6095"/>
        </w:tabs>
        <w:spacing w:line="226" w:lineRule="exact"/>
        <w:ind w:left="240"/>
        <w:rPr>
          <w:b w:val="0"/>
        </w:rPr>
      </w:pPr>
      <w:r w:rsidRPr="008A0E27">
        <w:rPr>
          <w:rStyle w:val="350pt"/>
          <w:bCs/>
        </w:rPr>
        <w:t xml:space="preserve"> Noţiuni principale şi structura bugetelor locale</w:t>
      </w:r>
      <w:r w:rsidRPr="008A0E27">
        <w:rPr>
          <w:rStyle w:val="350pt"/>
          <w:bCs/>
        </w:rPr>
        <w:tab/>
        <w:t>82</w:t>
      </w:r>
    </w:p>
    <w:p w:rsidR="00463F03" w:rsidRPr="008A0E27" w:rsidRDefault="00D67703" w:rsidP="008A0E27">
      <w:pPr>
        <w:pStyle w:val="350"/>
        <w:numPr>
          <w:ilvl w:val="0"/>
          <w:numId w:val="9"/>
        </w:numPr>
        <w:shd w:val="clear" w:color="auto" w:fill="auto"/>
        <w:tabs>
          <w:tab w:val="left" w:pos="567"/>
          <w:tab w:val="right" w:leader="dot" w:pos="6095"/>
        </w:tabs>
        <w:spacing w:line="226" w:lineRule="exact"/>
        <w:ind w:left="240"/>
        <w:rPr>
          <w:b w:val="0"/>
        </w:rPr>
      </w:pPr>
      <w:r w:rsidRPr="008A0E27">
        <w:rPr>
          <w:rStyle w:val="350pt"/>
          <w:bCs/>
        </w:rPr>
        <w:t xml:space="preserve"> Elaborarea bugetelor locale</w:t>
      </w:r>
      <w:r w:rsidRPr="008A0E27">
        <w:rPr>
          <w:rStyle w:val="350pt"/>
          <w:bCs/>
        </w:rPr>
        <w:tab/>
        <w:t>85</w:t>
      </w:r>
    </w:p>
    <w:p w:rsidR="00463F03" w:rsidRPr="008A0E27" w:rsidRDefault="00D67703" w:rsidP="008A0E27">
      <w:pPr>
        <w:pStyle w:val="350"/>
        <w:numPr>
          <w:ilvl w:val="0"/>
          <w:numId w:val="9"/>
        </w:numPr>
        <w:shd w:val="clear" w:color="auto" w:fill="auto"/>
        <w:tabs>
          <w:tab w:val="left" w:pos="567"/>
          <w:tab w:val="right" w:leader="dot" w:pos="6095"/>
        </w:tabs>
        <w:spacing w:line="226" w:lineRule="exact"/>
        <w:ind w:left="240"/>
        <w:rPr>
          <w:b w:val="0"/>
        </w:rPr>
      </w:pPr>
      <w:r w:rsidRPr="008A0E27">
        <w:rPr>
          <w:rStyle w:val="350pt"/>
          <w:bCs/>
        </w:rPr>
        <w:t xml:space="preserve"> Executarea bugetelor locale</w:t>
      </w:r>
      <w:r w:rsidRPr="008A0E27">
        <w:rPr>
          <w:rStyle w:val="350pt"/>
          <w:bCs/>
        </w:rPr>
        <w:tab/>
        <w:t>88</w:t>
      </w:r>
    </w:p>
    <w:p w:rsidR="00463F03" w:rsidRPr="008A0E27" w:rsidRDefault="00D67703" w:rsidP="008A0E27">
      <w:pPr>
        <w:pStyle w:val="350"/>
        <w:shd w:val="clear" w:color="auto" w:fill="auto"/>
        <w:spacing w:line="226" w:lineRule="exact"/>
        <w:ind w:left="20"/>
        <w:rPr>
          <w:b w:val="0"/>
        </w:rPr>
      </w:pPr>
      <w:r w:rsidRPr="008A0E27">
        <w:rPr>
          <w:rStyle w:val="350pt"/>
          <w:bCs/>
        </w:rPr>
        <w:t>TEMA 10. DATORIA DE STAT - STRUCTURA, CONCEPT,</w:t>
      </w:r>
    </w:p>
    <w:p w:rsidR="00463F03" w:rsidRPr="008A0E27" w:rsidRDefault="00D67703" w:rsidP="008A0E27">
      <w:pPr>
        <w:pStyle w:val="350"/>
        <w:shd w:val="clear" w:color="auto" w:fill="auto"/>
        <w:tabs>
          <w:tab w:val="right" w:leader="dot" w:pos="6075"/>
        </w:tabs>
        <w:spacing w:line="226" w:lineRule="exact"/>
        <w:rPr>
          <w:b w:val="0"/>
        </w:rPr>
      </w:pPr>
      <w:r w:rsidRPr="008A0E27">
        <w:rPr>
          <w:rStyle w:val="350pt"/>
          <w:bCs/>
        </w:rPr>
        <w:t>FORME</w:t>
      </w:r>
      <w:r w:rsidRPr="008A0E27">
        <w:rPr>
          <w:rStyle w:val="350pt"/>
          <w:bCs/>
        </w:rPr>
        <w:tab/>
        <w:t>90</w:t>
      </w:r>
    </w:p>
    <w:p w:rsidR="00463F03" w:rsidRPr="008A0E27" w:rsidRDefault="00D67703" w:rsidP="008A0E27">
      <w:pPr>
        <w:pStyle w:val="350"/>
        <w:numPr>
          <w:ilvl w:val="0"/>
          <w:numId w:val="10"/>
        </w:numPr>
        <w:shd w:val="clear" w:color="auto" w:fill="auto"/>
        <w:tabs>
          <w:tab w:val="left" w:pos="709"/>
          <w:tab w:val="right" w:leader="dot" w:pos="6095"/>
        </w:tabs>
        <w:spacing w:line="226" w:lineRule="exact"/>
        <w:ind w:left="240"/>
        <w:rPr>
          <w:b w:val="0"/>
        </w:rPr>
      </w:pPr>
      <w:r w:rsidRPr="008A0E27">
        <w:rPr>
          <w:rStyle w:val="350pt"/>
          <w:bCs/>
        </w:rPr>
        <w:t xml:space="preserve"> Structura datoriei de stat</w:t>
      </w:r>
      <w:r w:rsidRPr="008A0E27">
        <w:rPr>
          <w:rStyle w:val="350pt"/>
          <w:bCs/>
        </w:rPr>
        <w:tab/>
        <w:t>90</w:t>
      </w:r>
    </w:p>
    <w:p w:rsidR="00463F03" w:rsidRPr="008A0E27" w:rsidRDefault="00D67703" w:rsidP="008A0E27">
      <w:pPr>
        <w:pStyle w:val="350"/>
        <w:numPr>
          <w:ilvl w:val="0"/>
          <w:numId w:val="10"/>
        </w:numPr>
        <w:shd w:val="clear" w:color="auto" w:fill="auto"/>
        <w:tabs>
          <w:tab w:val="left" w:pos="709"/>
          <w:tab w:val="right" w:leader="dot" w:pos="6095"/>
        </w:tabs>
        <w:spacing w:line="226" w:lineRule="exact"/>
        <w:ind w:left="240"/>
        <w:rPr>
          <w:b w:val="0"/>
        </w:rPr>
      </w:pPr>
      <w:r w:rsidRPr="008A0E27">
        <w:rPr>
          <w:rStyle w:val="350pt"/>
          <w:bCs/>
        </w:rPr>
        <w:t xml:space="preserve"> Datoria de stat internă în Republica Moldova</w:t>
      </w:r>
      <w:r w:rsidRPr="008A0E27">
        <w:rPr>
          <w:rStyle w:val="350pt"/>
          <w:bCs/>
        </w:rPr>
        <w:tab/>
        <w:t>92</w:t>
      </w:r>
    </w:p>
    <w:p w:rsidR="00463F03" w:rsidRPr="008A0E27" w:rsidRDefault="00D67703" w:rsidP="008A0E27">
      <w:pPr>
        <w:pStyle w:val="350"/>
        <w:numPr>
          <w:ilvl w:val="0"/>
          <w:numId w:val="10"/>
        </w:numPr>
        <w:shd w:val="clear" w:color="auto" w:fill="auto"/>
        <w:tabs>
          <w:tab w:val="left" w:pos="709"/>
          <w:tab w:val="center" w:pos="4051"/>
          <w:tab w:val="right" w:leader="dot" w:pos="6095"/>
        </w:tabs>
        <w:spacing w:line="226" w:lineRule="exact"/>
        <w:ind w:left="240"/>
        <w:rPr>
          <w:b w:val="0"/>
        </w:rPr>
      </w:pPr>
      <w:r w:rsidRPr="008A0E27">
        <w:rPr>
          <w:rStyle w:val="350pt"/>
          <w:bCs/>
        </w:rPr>
        <w:t xml:space="preserve"> Datoria </w:t>
      </w:r>
      <w:r w:rsidRPr="008A0E27">
        <w:rPr>
          <w:rStyle w:val="350pt0"/>
        </w:rPr>
        <w:t xml:space="preserve">de </w:t>
      </w:r>
      <w:r w:rsidRPr="008A0E27">
        <w:rPr>
          <w:rStyle w:val="35TimesNewRoman0pt"/>
          <w:rFonts w:eastAsia="Book Antiqua"/>
        </w:rPr>
        <w:t>stat externă</w:t>
      </w:r>
      <w:r w:rsidRPr="008A0E27">
        <w:rPr>
          <w:rStyle w:val="3585pt0pt"/>
        </w:rPr>
        <w:t xml:space="preserve"> </w:t>
      </w:r>
      <w:r w:rsidRPr="008A0E27">
        <w:rPr>
          <w:rStyle w:val="350pt"/>
          <w:bCs/>
        </w:rPr>
        <w:t>în Republica</w:t>
      </w:r>
      <w:r w:rsidRPr="008A0E27">
        <w:rPr>
          <w:rStyle w:val="350pt"/>
          <w:bCs/>
        </w:rPr>
        <w:tab/>
        <w:t>Moldova</w:t>
      </w:r>
      <w:r w:rsidRPr="008A0E27">
        <w:rPr>
          <w:rStyle w:val="350pt"/>
          <w:bCs/>
        </w:rPr>
        <w:tab/>
        <w:t>94</w:t>
      </w:r>
    </w:p>
    <w:p w:rsidR="00463F03" w:rsidRPr="008A0E27" w:rsidRDefault="00D67703" w:rsidP="008A0E27">
      <w:pPr>
        <w:pStyle w:val="350"/>
        <w:shd w:val="clear" w:color="auto" w:fill="auto"/>
        <w:tabs>
          <w:tab w:val="right" w:leader="dot" w:pos="6095"/>
        </w:tabs>
        <w:spacing w:line="226" w:lineRule="exact"/>
        <w:ind w:left="20"/>
        <w:rPr>
          <w:b w:val="0"/>
        </w:rPr>
      </w:pPr>
      <w:r w:rsidRPr="008A0E27">
        <w:rPr>
          <w:rStyle w:val="350pt"/>
          <w:bCs/>
        </w:rPr>
        <w:lastRenderedPageBreak/>
        <w:t>TEMA 11. SISTEMUL CHELTUIELILOR PUBLICE</w:t>
      </w:r>
      <w:r w:rsidRPr="008A0E27">
        <w:rPr>
          <w:rStyle w:val="350pt"/>
          <w:bCs/>
        </w:rPr>
        <w:tab/>
        <w:t>97</w:t>
      </w:r>
    </w:p>
    <w:p w:rsidR="00463F03" w:rsidRPr="008A0E27" w:rsidRDefault="00D67703" w:rsidP="008A0E27">
      <w:pPr>
        <w:pStyle w:val="350"/>
        <w:numPr>
          <w:ilvl w:val="0"/>
          <w:numId w:val="11"/>
        </w:numPr>
        <w:shd w:val="clear" w:color="auto" w:fill="auto"/>
        <w:tabs>
          <w:tab w:val="left" w:pos="709"/>
          <w:tab w:val="right" w:leader="dot" w:pos="6095"/>
        </w:tabs>
        <w:spacing w:line="226" w:lineRule="exact"/>
        <w:ind w:left="240"/>
        <w:rPr>
          <w:b w:val="0"/>
        </w:rPr>
      </w:pPr>
      <w:r w:rsidRPr="008A0E27">
        <w:rPr>
          <w:rStyle w:val="350pt"/>
          <w:bCs/>
        </w:rPr>
        <w:t xml:space="preserve"> Conţinutul economic al cheltuielilor publice</w:t>
      </w:r>
      <w:r w:rsidRPr="008A0E27">
        <w:rPr>
          <w:rStyle w:val="350pt"/>
          <w:bCs/>
        </w:rPr>
        <w:tab/>
        <w:t>97</w:t>
      </w:r>
    </w:p>
    <w:p w:rsidR="00463F03" w:rsidRPr="008A0E27" w:rsidRDefault="00D67703" w:rsidP="008A0E27">
      <w:pPr>
        <w:pStyle w:val="350"/>
        <w:numPr>
          <w:ilvl w:val="0"/>
          <w:numId w:val="11"/>
        </w:numPr>
        <w:shd w:val="clear" w:color="auto" w:fill="auto"/>
        <w:tabs>
          <w:tab w:val="left" w:pos="709"/>
          <w:tab w:val="right" w:leader="dot" w:pos="6095"/>
        </w:tabs>
        <w:spacing w:line="226" w:lineRule="exact"/>
        <w:ind w:left="240"/>
        <w:rPr>
          <w:b w:val="0"/>
        </w:rPr>
      </w:pPr>
      <w:r w:rsidRPr="008A0E27">
        <w:rPr>
          <w:rStyle w:val="350pt"/>
          <w:bCs/>
        </w:rPr>
        <w:t xml:space="preserve"> Conceptul de clasificaţie bugetară</w:t>
      </w:r>
      <w:r w:rsidRPr="008A0E27">
        <w:rPr>
          <w:rStyle w:val="350pt"/>
          <w:bCs/>
        </w:rPr>
        <w:tab/>
        <w:t>99</w:t>
      </w:r>
    </w:p>
    <w:p w:rsidR="00463F03" w:rsidRPr="008A0E27" w:rsidRDefault="00D67703" w:rsidP="008A0E27">
      <w:pPr>
        <w:pStyle w:val="350"/>
        <w:numPr>
          <w:ilvl w:val="0"/>
          <w:numId w:val="11"/>
        </w:numPr>
        <w:shd w:val="clear" w:color="auto" w:fill="auto"/>
        <w:tabs>
          <w:tab w:val="left" w:pos="709"/>
          <w:tab w:val="right" w:leader="dot" w:pos="5847"/>
        </w:tabs>
        <w:spacing w:line="226" w:lineRule="exact"/>
        <w:ind w:left="240" w:right="20"/>
        <w:rPr>
          <w:b w:val="0"/>
        </w:rPr>
      </w:pPr>
      <w:r w:rsidRPr="008A0E27">
        <w:rPr>
          <w:rStyle w:val="350pt"/>
          <w:bCs/>
        </w:rPr>
        <w:t xml:space="preserve"> Administrarea, utilizarea şi clasificarea veniturilor şi a cheltuielilor bugetare</w:t>
      </w:r>
      <w:r w:rsidRPr="008A0E27">
        <w:rPr>
          <w:rStyle w:val="350pt"/>
          <w:bCs/>
        </w:rPr>
        <w:tab/>
        <w:t xml:space="preserve"> 102</w:t>
      </w:r>
    </w:p>
    <w:p w:rsidR="00463F03" w:rsidRPr="008A0E27" w:rsidRDefault="00D67703" w:rsidP="008A0E27">
      <w:pPr>
        <w:pStyle w:val="350"/>
        <w:numPr>
          <w:ilvl w:val="0"/>
          <w:numId w:val="11"/>
        </w:numPr>
        <w:shd w:val="clear" w:color="auto" w:fill="auto"/>
        <w:tabs>
          <w:tab w:val="left" w:pos="709"/>
          <w:tab w:val="right" w:leader="dot" w:pos="6095"/>
        </w:tabs>
        <w:spacing w:line="226" w:lineRule="exact"/>
        <w:ind w:left="240"/>
        <w:rPr>
          <w:b w:val="0"/>
        </w:rPr>
      </w:pPr>
      <w:r w:rsidRPr="008A0E27">
        <w:rPr>
          <w:rStyle w:val="350pt"/>
          <w:bCs/>
        </w:rPr>
        <w:t xml:space="preserve"> Nivelul, structura şi dinamica cheltuielilor bugetare</w:t>
      </w:r>
      <w:r w:rsidRPr="008A0E27">
        <w:rPr>
          <w:rStyle w:val="350pt"/>
          <w:bCs/>
        </w:rPr>
        <w:tab/>
        <w:t>108</w:t>
      </w:r>
    </w:p>
    <w:p w:rsidR="00463F03" w:rsidRPr="008A0E27" w:rsidRDefault="00D67703" w:rsidP="008A0E27">
      <w:pPr>
        <w:pStyle w:val="350"/>
        <w:numPr>
          <w:ilvl w:val="0"/>
          <w:numId w:val="11"/>
        </w:numPr>
        <w:shd w:val="clear" w:color="auto" w:fill="auto"/>
        <w:tabs>
          <w:tab w:val="left" w:pos="709"/>
        </w:tabs>
        <w:spacing w:line="226" w:lineRule="exact"/>
        <w:ind w:left="240"/>
        <w:rPr>
          <w:b w:val="0"/>
        </w:rPr>
      </w:pPr>
      <w:r w:rsidRPr="008A0E27">
        <w:rPr>
          <w:rStyle w:val="350pt"/>
          <w:bCs/>
        </w:rPr>
        <w:t xml:space="preserve"> Factorii care determină tipul de comportament al bugetului  111</w:t>
      </w:r>
    </w:p>
    <w:p w:rsidR="00463F03" w:rsidRPr="008A0E27" w:rsidRDefault="00D67703" w:rsidP="008A0E27">
      <w:pPr>
        <w:pStyle w:val="350"/>
        <w:shd w:val="clear" w:color="auto" w:fill="auto"/>
        <w:tabs>
          <w:tab w:val="right" w:leader="dot" w:pos="6095"/>
        </w:tabs>
        <w:spacing w:line="226" w:lineRule="exact"/>
        <w:ind w:left="20" w:right="20"/>
        <w:jc w:val="left"/>
        <w:rPr>
          <w:b w:val="0"/>
        </w:rPr>
      </w:pPr>
      <w:r w:rsidRPr="008A0E27">
        <w:rPr>
          <w:rStyle w:val="350pt"/>
          <w:bCs/>
        </w:rPr>
        <w:t>TEMA 12. CHELTUIELI PRIVIND SERVICII DE STAT CU DESTINAŢIE GENERALĂ, PENTRU APĂRAREA NAŢIONALĂ ŞI SERVICII PUBLICE GENERALE ŞI ORDINE PUBLICĂ</w:t>
      </w:r>
      <w:r w:rsidRPr="008A0E27">
        <w:rPr>
          <w:rStyle w:val="350pt"/>
          <w:bCs/>
        </w:rPr>
        <w:tab/>
        <w:t>114</w:t>
      </w:r>
    </w:p>
    <w:p w:rsidR="00463F03" w:rsidRPr="008A0E27" w:rsidRDefault="00D67703" w:rsidP="008A0E27">
      <w:pPr>
        <w:pStyle w:val="350"/>
        <w:numPr>
          <w:ilvl w:val="0"/>
          <w:numId w:val="12"/>
        </w:numPr>
        <w:shd w:val="clear" w:color="auto" w:fill="auto"/>
        <w:spacing w:line="226" w:lineRule="exact"/>
        <w:ind w:left="240"/>
        <w:rPr>
          <w:b w:val="0"/>
        </w:rPr>
      </w:pPr>
      <w:r w:rsidRPr="008A0E27">
        <w:rPr>
          <w:rStyle w:val="350pt"/>
          <w:bCs/>
        </w:rPr>
        <w:t xml:space="preserve"> Cheltuielile bugetare privind servicii de stat cu</w:t>
      </w:r>
    </w:p>
    <w:p w:rsidR="00463F03" w:rsidRPr="008A0E27" w:rsidRDefault="00D67703" w:rsidP="008A0E27">
      <w:pPr>
        <w:pStyle w:val="350"/>
        <w:shd w:val="clear" w:color="auto" w:fill="auto"/>
        <w:tabs>
          <w:tab w:val="right" w:leader="dot" w:pos="6095"/>
        </w:tabs>
        <w:spacing w:line="226" w:lineRule="exact"/>
        <w:ind w:left="240"/>
        <w:rPr>
          <w:b w:val="0"/>
        </w:rPr>
      </w:pPr>
      <w:r w:rsidRPr="008A0E27">
        <w:rPr>
          <w:rStyle w:val="350pt"/>
          <w:bCs/>
        </w:rPr>
        <w:t>destinaţie generală</w:t>
      </w:r>
      <w:r w:rsidRPr="008A0E27">
        <w:rPr>
          <w:rStyle w:val="350pt"/>
          <w:bCs/>
        </w:rPr>
        <w:tab/>
        <w:t>114</w:t>
      </w:r>
    </w:p>
    <w:p w:rsidR="00463F03" w:rsidRPr="008A0E27" w:rsidRDefault="00D67703" w:rsidP="008A0E27">
      <w:pPr>
        <w:pStyle w:val="350"/>
        <w:numPr>
          <w:ilvl w:val="0"/>
          <w:numId w:val="12"/>
        </w:numPr>
        <w:shd w:val="clear" w:color="auto" w:fill="auto"/>
        <w:spacing w:line="226" w:lineRule="exact"/>
        <w:ind w:left="240"/>
        <w:rPr>
          <w:b w:val="0"/>
        </w:rPr>
      </w:pPr>
      <w:r w:rsidRPr="008A0E27">
        <w:rPr>
          <w:rStyle w:val="350pt"/>
          <w:bCs/>
        </w:rPr>
        <w:t xml:space="preserve"> Nivelul cheltuielilor privind serviciile de stat cu</w:t>
      </w:r>
    </w:p>
    <w:p w:rsidR="00463F03" w:rsidRPr="008A0E27" w:rsidRDefault="00D67703" w:rsidP="008A0E27">
      <w:pPr>
        <w:pStyle w:val="350"/>
        <w:shd w:val="clear" w:color="auto" w:fill="auto"/>
        <w:tabs>
          <w:tab w:val="right" w:leader="dot" w:pos="6095"/>
        </w:tabs>
        <w:spacing w:line="226" w:lineRule="exact"/>
        <w:ind w:left="240"/>
        <w:rPr>
          <w:b w:val="0"/>
        </w:rPr>
      </w:pPr>
      <w:r w:rsidRPr="008A0E27">
        <w:rPr>
          <w:rStyle w:val="350pt"/>
          <w:bCs/>
        </w:rPr>
        <w:t>destinaţie generală</w:t>
      </w:r>
      <w:r w:rsidRPr="008A0E27">
        <w:rPr>
          <w:rStyle w:val="350pt"/>
          <w:bCs/>
        </w:rPr>
        <w:tab/>
        <w:t xml:space="preserve"> 116</w:t>
      </w:r>
    </w:p>
    <w:p w:rsidR="00463F03" w:rsidRPr="008A0E27" w:rsidRDefault="00D67703" w:rsidP="008A0E27">
      <w:pPr>
        <w:pStyle w:val="350"/>
        <w:numPr>
          <w:ilvl w:val="0"/>
          <w:numId w:val="12"/>
        </w:numPr>
        <w:shd w:val="clear" w:color="auto" w:fill="auto"/>
        <w:tabs>
          <w:tab w:val="left" w:pos="709"/>
          <w:tab w:val="left" w:leader="dot" w:pos="5736"/>
        </w:tabs>
        <w:spacing w:line="226" w:lineRule="exact"/>
        <w:ind w:left="240"/>
        <w:rPr>
          <w:b w:val="0"/>
        </w:rPr>
      </w:pPr>
      <w:r w:rsidRPr="008A0E27">
        <w:rPr>
          <w:rStyle w:val="350pt"/>
          <w:bCs/>
        </w:rPr>
        <w:t xml:space="preserve"> Cheltuielile bugetare pentru apărarea naţională</w:t>
      </w:r>
      <w:r w:rsidRPr="008A0E27">
        <w:rPr>
          <w:rStyle w:val="350pt"/>
          <w:bCs/>
        </w:rPr>
        <w:tab/>
        <w:t xml:space="preserve"> 118</w:t>
      </w:r>
    </w:p>
    <w:p w:rsidR="008A0E27" w:rsidRPr="008A0E27" w:rsidRDefault="00D67703" w:rsidP="008A0E27">
      <w:pPr>
        <w:pStyle w:val="350"/>
        <w:numPr>
          <w:ilvl w:val="0"/>
          <w:numId w:val="12"/>
        </w:numPr>
        <w:shd w:val="clear" w:color="auto" w:fill="auto"/>
        <w:tabs>
          <w:tab w:val="left" w:pos="709"/>
          <w:tab w:val="right" w:leader="dot" w:pos="6095"/>
        </w:tabs>
        <w:spacing w:line="226" w:lineRule="exact"/>
        <w:ind w:left="20" w:right="20" w:firstLine="240"/>
        <w:jc w:val="left"/>
        <w:rPr>
          <w:rStyle w:val="350pt"/>
          <w:bCs/>
          <w:spacing w:val="5"/>
        </w:rPr>
      </w:pPr>
      <w:r w:rsidRPr="008A0E27">
        <w:rPr>
          <w:rStyle w:val="350pt"/>
          <w:bCs/>
        </w:rPr>
        <w:t xml:space="preserve"> Cheltuielile pentru servicii publice generale şi ordine publică.... 119 </w:t>
      </w:r>
    </w:p>
    <w:p w:rsidR="00463F03" w:rsidRPr="008A0E27" w:rsidRDefault="00D67703" w:rsidP="008A0E27">
      <w:pPr>
        <w:pStyle w:val="350"/>
        <w:shd w:val="clear" w:color="auto" w:fill="auto"/>
        <w:tabs>
          <w:tab w:val="left" w:pos="709"/>
          <w:tab w:val="right" w:leader="dot" w:pos="6095"/>
        </w:tabs>
        <w:spacing w:line="226" w:lineRule="exact"/>
        <w:ind w:left="20" w:right="20"/>
        <w:jc w:val="left"/>
        <w:rPr>
          <w:b w:val="0"/>
        </w:rPr>
      </w:pPr>
      <w:r w:rsidRPr="008A0E27">
        <w:rPr>
          <w:rStyle w:val="350pt"/>
          <w:bCs/>
        </w:rPr>
        <w:t>TEMA 13. CHELTUIELI PUBLICE PIVIND SERVICIILE ÎN DOMENIUL ECONOMIEI</w:t>
      </w:r>
      <w:r w:rsidRPr="008A0E27">
        <w:rPr>
          <w:rStyle w:val="350pt"/>
          <w:bCs/>
        </w:rPr>
        <w:tab/>
        <w:t xml:space="preserve"> 121</w:t>
      </w:r>
    </w:p>
    <w:p w:rsidR="00463F03" w:rsidRPr="008A0E27" w:rsidRDefault="00D67703" w:rsidP="008A0E27">
      <w:pPr>
        <w:pStyle w:val="350"/>
        <w:numPr>
          <w:ilvl w:val="0"/>
          <w:numId w:val="13"/>
        </w:numPr>
        <w:shd w:val="clear" w:color="auto" w:fill="auto"/>
        <w:tabs>
          <w:tab w:val="left" w:pos="709"/>
          <w:tab w:val="right" w:leader="dot" w:pos="5847"/>
        </w:tabs>
        <w:spacing w:line="226" w:lineRule="exact"/>
        <w:ind w:left="240" w:right="20"/>
        <w:jc w:val="left"/>
        <w:rPr>
          <w:b w:val="0"/>
        </w:rPr>
      </w:pPr>
      <w:r w:rsidRPr="008A0E27">
        <w:rPr>
          <w:rStyle w:val="350pt"/>
          <w:bCs/>
        </w:rPr>
        <w:t xml:space="preserve"> Caracteristica generala a cheltuielilor publice pivind serviciile în domeniul economiei</w:t>
      </w:r>
      <w:r w:rsidRPr="008A0E27">
        <w:rPr>
          <w:rStyle w:val="350pt"/>
          <w:bCs/>
        </w:rPr>
        <w:tab/>
        <w:t xml:space="preserve"> 121</w:t>
      </w:r>
    </w:p>
    <w:p w:rsidR="00463F03" w:rsidRPr="008A0E27" w:rsidRDefault="00D67703" w:rsidP="008A0E27">
      <w:pPr>
        <w:pStyle w:val="350"/>
        <w:numPr>
          <w:ilvl w:val="0"/>
          <w:numId w:val="13"/>
        </w:numPr>
        <w:shd w:val="clear" w:color="auto" w:fill="auto"/>
        <w:tabs>
          <w:tab w:val="left" w:pos="709"/>
          <w:tab w:val="right" w:leader="dot" w:pos="5847"/>
        </w:tabs>
        <w:spacing w:line="226" w:lineRule="exact"/>
        <w:ind w:left="240" w:right="20"/>
        <w:jc w:val="left"/>
        <w:rPr>
          <w:b w:val="0"/>
        </w:rPr>
      </w:pPr>
      <w:r w:rsidRPr="008A0E27">
        <w:rPr>
          <w:rStyle w:val="350pt"/>
          <w:bCs/>
        </w:rPr>
        <w:t xml:space="preserve"> Sursele de finanţare a cheltuielilor pentru acţiuni şi obiective economice</w:t>
      </w:r>
      <w:r w:rsidRPr="008A0E27">
        <w:rPr>
          <w:rStyle w:val="350pt"/>
          <w:bCs/>
        </w:rPr>
        <w:tab/>
        <w:t>122</w:t>
      </w:r>
    </w:p>
    <w:p w:rsidR="00463F03" w:rsidRPr="008A0E27" w:rsidRDefault="00D67703" w:rsidP="008A0E27">
      <w:pPr>
        <w:pStyle w:val="350"/>
        <w:shd w:val="clear" w:color="auto" w:fill="auto"/>
        <w:tabs>
          <w:tab w:val="right" w:leader="dot" w:pos="6095"/>
        </w:tabs>
        <w:spacing w:line="226" w:lineRule="exact"/>
        <w:ind w:left="20" w:right="20"/>
        <w:jc w:val="left"/>
        <w:rPr>
          <w:b w:val="0"/>
        </w:rPr>
      </w:pPr>
      <w:r w:rsidRPr="008A0E27">
        <w:rPr>
          <w:rStyle w:val="350pt"/>
          <w:bCs/>
        </w:rPr>
        <w:t>TEMA 14. CHELTUIELILE PROTECŢIEI MEDIULUI, GOSPODĂRIILOR DE LOCUINŢE ŞT GOSPODĂRIA SERVICIILOR COMUNALE</w:t>
      </w:r>
      <w:r w:rsidRPr="008A0E27">
        <w:rPr>
          <w:rStyle w:val="350pt"/>
          <w:bCs/>
        </w:rPr>
        <w:tab/>
        <w:t>125</w:t>
      </w:r>
    </w:p>
    <w:p w:rsidR="00463F03" w:rsidRPr="008A0E27" w:rsidRDefault="00D67703" w:rsidP="008A0E27">
      <w:pPr>
        <w:pStyle w:val="350"/>
        <w:numPr>
          <w:ilvl w:val="0"/>
          <w:numId w:val="14"/>
        </w:numPr>
        <w:shd w:val="clear" w:color="auto" w:fill="auto"/>
        <w:tabs>
          <w:tab w:val="left" w:pos="709"/>
          <w:tab w:val="right" w:leader="dot" w:pos="6095"/>
        </w:tabs>
        <w:spacing w:line="226" w:lineRule="exact"/>
        <w:ind w:left="240"/>
        <w:rPr>
          <w:b w:val="0"/>
        </w:rPr>
      </w:pPr>
      <w:r w:rsidRPr="008A0E27">
        <w:rPr>
          <w:rStyle w:val="350pt"/>
          <w:bCs/>
        </w:rPr>
        <w:t xml:space="preserve"> Caracteristica cheltuielilor privind protecţia mediului</w:t>
      </w:r>
      <w:r w:rsidRPr="008A0E27">
        <w:rPr>
          <w:rStyle w:val="350pt"/>
          <w:bCs/>
        </w:rPr>
        <w:tab/>
        <w:t xml:space="preserve"> 125</w:t>
      </w:r>
    </w:p>
    <w:p w:rsidR="00463F03" w:rsidRPr="008A0E27" w:rsidRDefault="00D67703" w:rsidP="008A0E27">
      <w:pPr>
        <w:pStyle w:val="350"/>
        <w:numPr>
          <w:ilvl w:val="0"/>
          <w:numId w:val="14"/>
        </w:numPr>
        <w:shd w:val="clear" w:color="auto" w:fill="auto"/>
        <w:tabs>
          <w:tab w:val="left" w:pos="709"/>
          <w:tab w:val="right" w:leader="dot" w:pos="5847"/>
        </w:tabs>
        <w:spacing w:line="226" w:lineRule="exact"/>
        <w:ind w:left="240" w:right="20"/>
        <w:jc w:val="left"/>
        <w:rPr>
          <w:b w:val="0"/>
        </w:rPr>
      </w:pPr>
      <w:r w:rsidRPr="008A0E27">
        <w:rPr>
          <w:rStyle w:val="350pt"/>
          <w:bCs/>
        </w:rPr>
        <w:t xml:space="preserve"> Cheltuieli privind gospodăria de locuinţe şi gospodăria serviciilor comunale</w:t>
      </w:r>
      <w:r w:rsidRPr="008A0E27">
        <w:rPr>
          <w:rStyle w:val="350pt"/>
          <w:bCs/>
        </w:rPr>
        <w:tab/>
        <w:t>127</w:t>
      </w:r>
    </w:p>
    <w:p w:rsidR="00463F03" w:rsidRPr="008A0E27" w:rsidRDefault="00D67703" w:rsidP="008A0E27">
      <w:pPr>
        <w:pStyle w:val="350"/>
        <w:shd w:val="clear" w:color="auto" w:fill="auto"/>
        <w:spacing w:line="226" w:lineRule="exact"/>
        <w:ind w:left="20"/>
        <w:rPr>
          <w:b w:val="0"/>
        </w:rPr>
      </w:pPr>
      <w:r w:rsidRPr="008A0E27">
        <w:rPr>
          <w:rStyle w:val="350pt"/>
          <w:bCs/>
        </w:rPr>
        <w:t>TEMA 15. CHELTUIELILE PUBLICE PENTRU ACŢIUNI</w:t>
      </w:r>
    </w:p>
    <w:p w:rsidR="00463F03" w:rsidRPr="008A0E27" w:rsidRDefault="00D67703" w:rsidP="008A0E27">
      <w:pPr>
        <w:pStyle w:val="350"/>
        <w:shd w:val="clear" w:color="auto" w:fill="auto"/>
        <w:tabs>
          <w:tab w:val="right" w:leader="dot" w:pos="6095"/>
        </w:tabs>
        <w:spacing w:line="226" w:lineRule="exact"/>
        <w:ind w:left="20"/>
        <w:rPr>
          <w:b w:val="0"/>
        </w:rPr>
      </w:pPr>
      <w:r w:rsidRPr="008A0E27">
        <w:rPr>
          <w:rStyle w:val="350pt"/>
          <w:bCs/>
        </w:rPr>
        <w:t xml:space="preserve">SOCIAL </w:t>
      </w:r>
      <w:r w:rsidRPr="008A0E27">
        <w:rPr>
          <w:rStyle w:val="350pt1"/>
          <w:bCs/>
        </w:rPr>
        <w:t xml:space="preserve">- </w:t>
      </w:r>
      <w:r w:rsidRPr="008A0E27">
        <w:rPr>
          <w:rStyle w:val="350pt"/>
          <w:bCs/>
        </w:rPr>
        <w:t>CULTURALE</w:t>
      </w:r>
      <w:r w:rsidRPr="008A0E27">
        <w:rPr>
          <w:rStyle w:val="350pt"/>
          <w:bCs/>
        </w:rPr>
        <w:tab/>
        <w:t>130</w:t>
      </w:r>
    </w:p>
    <w:p w:rsidR="00463F03" w:rsidRPr="008A0E27" w:rsidRDefault="00D67703" w:rsidP="008A0E27">
      <w:pPr>
        <w:pStyle w:val="350"/>
        <w:shd w:val="clear" w:color="auto" w:fill="auto"/>
        <w:tabs>
          <w:tab w:val="right" w:leader="dot" w:pos="5847"/>
        </w:tabs>
        <w:spacing w:line="226" w:lineRule="exact"/>
        <w:ind w:left="240" w:right="20"/>
        <w:rPr>
          <w:b w:val="0"/>
        </w:rPr>
      </w:pPr>
      <w:r w:rsidRPr="008A0E27">
        <w:rPr>
          <w:rStyle w:val="350pt"/>
          <w:bCs/>
        </w:rPr>
        <w:t>15. 1. Conceptul de cheltuieli publice pentru acţiuni social - culturale 130 15. 2. Cheltuielile pentru ocrotirea sănătăţii</w:t>
      </w:r>
      <w:r w:rsidRPr="008A0E27">
        <w:rPr>
          <w:rStyle w:val="350pt"/>
          <w:bCs/>
        </w:rPr>
        <w:tab/>
        <w:t>132</w:t>
      </w:r>
    </w:p>
    <w:p w:rsidR="00463F03" w:rsidRDefault="00463F03">
      <w:pPr>
        <w:rPr>
          <w:sz w:val="2"/>
          <w:szCs w:val="2"/>
        </w:rPr>
      </w:pPr>
    </w:p>
    <w:p w:rsidR="00463F03" w:rsidRDefault="00D67703" w:rsidP="008A0E27">
      <w:pPr>
        <w:pStyle w:val="190"/>
        <w:numPr>
          <w:ilvl w:val="0"/>
          <w:numId w:val="15"/>
        </w:numPr>
        <w:shd w:val="clear" w:color="auto" w:fill="auto"/>
        <w:tabs>
          <w:tab w:val="left" w:pos="800"/>
          <w:tab w:val="left" w:leader="dot" w:pos="5742"/>
        </w:tabs>
        <w:spacing w:line="235" w:lineRule="exact"/>
        <w:ind w:left="240"/>
      </w:pPr>
      <w:r>
        <w:rPr>
          <w:rStyle w:val="19BookAntiqua85pt0pt"/>
        </w:rPr>
        <w:t>Cheltuieli pentru cultură, sport, tineret, culte şi odihnă</w:t>
      </w:r>
      <w:r>
        <w:rPr>
          <w:rStyle w:val="19BookAntiqua85pt0pt"/>
        </w:rPr>
        <w:tab/>
        <w:t>134</w:t>
      </w:r>
    </w:p>
    <w:p w:rsidR="00463F03" w:rsidRDefault="00D67703" w:rsidP="008A0E27">
      <w:pPr>
        <w:pStyle w:val="190"/>
        <w:numPr>
          <w:ilvl w:val="0"/>
          <w:numId w:val="15"/>
        </w:numPr>
        <w:shd w:val="clear" w:color="auto" w:fill="auto"/>
        <w:tabs>
          <w:tab w:val="left" w:pos="800"/>
          <w:tab w:val="left" w:leader="dot" w:pos="5742"/>
        </w:tabs>
        <w:spacing w:line="235" w:lineRule="exact"/>
        <w:ind w:left="240"/>
      </w:pPr>
      <w:r>
        <w:rPr>
          <w:rStyle w:val="19BookAntiqua85pt0pt"/>
        </w:rPr>
        <w:t>Cheltuieli publice pentru învăţământ</w:t>
      </w:r>
      <w:r>
        <w:rPr>
          <w:rStyle w:val="19BookAntiqua85pt0pt"/>
        </w:rPr>
        <w:tab/>
        <w:t>135</w:t>
      </w:r>
    </w:p>
    <w:p w:rsidR="00463F03" w:rsidRDefault="00D67703" w:rsidP="008A0E27">
      <w:pPr>
        <w:pStyle w:val="190"/>
        <w:numPr>
          <w:ilvl w:val="0"/>
          <w:numId w:val="15"/>
        </w:numPr>
        <w:shd w:val="clear" w:color="auto" w:fill="auto"/>
        <w:tabs>
          <w:tab w:val="left" w:pos="805"/>
          <w:tab w:val="left" w:leader="dot" w:pos="5742"/>
        </w:tabs>
        <w:spacing w:line="235" w:lineRule="exact"/>
        <w:ind w:left="240"/>
      </w:pPr>
      <w:r>
        <w:rPr>
          <w:rStyle w:val="19BookAntiqua85pt0pt"/>
        </w:rPr>
        <w:t>Cheltuieli pentru protecţie socială</w:t>
      </w:r>
      <w:r>
        <w:rPr>
          <w:rStyle w:val="19BookAntiqua85pt0pt"/>
        </w:rPr>
        <w:tab/>
        <w:t>139</w:t>
      </w:r>
    </w:p>
    <w:p w:rsidR="00463F03" w:rsidRDefault="00D67703" w:rsidP="008A0E27">
      <w:pPr>
        <w:pStyle w:val="190"/>
        <w:shd w:val="clear" w:color="auto" w:fill="auto"/>
        <w:tabs>
          <w:tab w:val="right" w:leader="dot" w:pos="6088"/>
        </w:tabs>
        <w:spacing w:line="226" w:lineRule="exact"/>
        <w:ind w:right="20"/>
        <w:jc w:val="left"/>
      </w:pPr>
      <w:r>
        <w:rPr>
          <w:rStyle w:val="19BookAntiqua85pt0pt"/>
        </w:rPr>
        <w:t xml:space="preserve">TEMA 16. IMPOZITELE </w:t>
      </w:r>
      <w:r>
        <w:rPr>
          <w:rStyle w:val="19BookAntiqua85pt0pt0"/>
        </w:rPr>
        <w:t xml:space="preserve">- </w:t>
      </w:r>
      <w:r>
        <w:rPr>
          <w:rStyle w:val="19BookAntiqua85pt0pt"/>
        </w:rPr>
        <w:t>MECANISM DE REGLARE A ACTIVITĂŢII ECONOMICE</w:t>
      </w:r>
      <w:r>
        <w:rPr>
          <w:rStyle w:val="19BookAntiqua85pt0pt"/>
        </w:rPr>
        <w:tab/>
        <w:t>142</w:t>
      </w:r>
    </w:p>
    <w:p w:rsidR="00463F03" w:rsidRDefault="00D67703" w:rsidP="008A0E27">
      <w:pPr>
        <w:pStyle w:val="190"/>
        <w:numPr>
          <w:ilvl w:val="0"/>
          <w:numId w:val="16"/>
        </w:numPr>
        <w:shd w:val="clear" w:color="auto" w:fill="auto"/>
        <w:tabs>
          <w:tab w:val="left" w:pos="795"/>
          <w:tab w:val="left" w:leader="dot" w:pos="5742"/>
        </w:tabs>
        <w:spacing w:line="226" w:lineRule="exact"/>
        <w:ind w:left="240"/>
      </w:pPr>
      <w:r>
        <w:rPr>
          <w:rStyle w:val="19BookAntiqua85pt0pt"/>
        </w:rPr>
        <w:t>Apariţia si evoluţia impozitelor</w:t>
      </w:r>
      <w:r>
        <w:rPr>
          <w:rStyle w:val="19BookAntiqua85pt0pt"/>
        </w:rPr>
        <w:tab/>
        <w:t>142</w:t>
      </w:r>
    </w:p>
    <w:p w:rsidR="00463F03" w:rsidRDefault="00D67703" w:rsidP="008A0E27">
      <w:pPr>
        <w:pStyle w:val="190"/>
        <w:numPr>
          <w:ilvl w:val="0"/>
          <w:numId w:val="16"/>
        </w:numPr>
        <w:shd w:val="clear" w:color="auto" w:fill="auto"/>
        <w:tabs>
          <w:tab w:val="left" w:pos="795"/>
          <w:tab w:val="left" w:leader="dot" w:pos="5742"/>
        </w:tabs>
        <w:spacing w:line="226" w:lineRule="exact"/>
        <w:ind w:left="240"/>
      </w:pPr>
      <w:r>
        <w:rPr>
          <w:rStyle w:val="19BookAntiqua85pt0pt"/>
        </w:rPr>
        <w:t xml:space="preserve">Conţinutul </w:t>
      </w:r>
      <w:r>
        <w:rPr>
          <w:rStyle w:val="19BookAntiqua85pt0pt"/>
          <w:lang w:val="en-US" w:eastAsia="en-US" w:bidi="en-US"/>
        </w:rPr>
        <w:t xml:space="preserve">social-economic </w:t>
      </w:r>
      <w:r>
        <w:rPr>
          <w:rStyle w:val="19BookAntiqua85pt0pt"/>
        </w:rPr>
        <w:t>şi funcţiile impozitelor</w:t>
      </w:r>
      <w:r>
        <w:rPr>
          <w:rStyle w:val="19BookAntiqua85pt0pt"/>
        </w:rPr>
        <w:tab/>
        <w:t>144</w:t>
      </w:r>
    </w:p>
    <w:p w:rsidR="00463F03" w:rsidRDefault="00D67703" w:rsidP="008A0E27">
      <w:pPr>
        <w:pStyle w:val="190"/>
        <w:numPr>
          <w:ilvl w:val="0"/>
          <w:numId w:val="17"/>
        </w:numPr>
        <w:shd w:val="clear" w:color="auto" w:fill="auto"/>
        <w:tabs>
          <w:tab w:val="left" w:pos="646"/>
          <w:tab w:val="left" w:leader="dot" w:pos="5742"/>
        </w:tabs>
        <w:spacing w:line="226" w:lineRule="exact"/>
        <w:ind w:left="240"/>
      </w:pPr>
      <w:r>
        <w:rPr>
          <w:rStyle w:val="19BookAntiqua85pt0pt"/>
        </w:rPr>
        <w:t>3. Clasificarea impozitelor</w:t>
      </w:r>
      <w:r>
        <w:rPr>
          <w:rStyle w:val="19BookAntiqua85pt0pt"/>
        </w:rPr>
        <w:tab/>
        <w:t>149</w:t>
      </w:r>
    </w:p>
    <w:p w:rsidR="00463F03" w:rsidRDefault="00D67703" w:rsidP="008A0E27">
      <w:pPr>
        <w:pStyle w:val="190"/>
        <w:numPr>
          <w:ilvl w:val="1"/>
          <w:numId w:val="17"/>
        </w:numPr>
        <w:shd w:val="clear" w:color="auto" w:fill="auto"/>
        <w:tabs>
          <w:tab w:val="left" w:pos="795"/>
          <w:tab w:val="left" w:leader="dot" w:pos="5742"/>
        </w:tabs>
        <w:spacing w:line="226" w:lineRule="exact"/>
        <w:ind w:left="240"/>
      </w:pPr>
      <w:r>
        <w:rPr>
          <w:rStyle w:val="19BookAntiqua85pt0pt"/>
        </w:rPr>
        <w:t>Sistemul fiscal al Republicii Moldova</w:t>
      </w:r>
      <w:r>
        <w:rPr>
          <w:rStyle w:val="19BookAntiqua85pt0pt"/>
        </w:rPr>
        <w:tab/>
        <w:t>153</w:t>
      </w:r>
    </w:p>
    <w:p w:rsidR="00463F03" w:rsidRDefault="00D67703" w:rsidP="008A0E27">
      <w:pPr>
        <w:pStyle w:val="190"/>
        <w:shd w:val="clear" w:color="auto" w:fill="auto"/>
        <w:tabs>
          <w:tab w:val="left" w:leader="dot" w:pos="5742"/>
        </w:tabs>
        <w:spacing w:line="226" w:lineRule="exact"/>
      </w:pPr>
      <w:r>
        <w:rPr>
          <w:rStyle w:val="19BookAntiqua85pt0pt"/>
        </w:rPr>
        <w:t>TEMA 17. TREZORERIA PUBLICĂ</w:t>
      </w:r>
      <w:r>
        <w:rPr>
          <w:rStyle w:val="19BookAntiqua85pt0pt"/>
        </w:rPr>
        <w:tab/>
        <w:t>156</w:t>
      </w:r>
    </w:p>
    <w:p w:rsidR="00463F03" w:rsidRDefault="00D67703" w:rsidP="008A0E27">
      <w:pPr>
        <w:pStyle w:val="190"/>
        <w:numPr>
          <w:ilvl w:val="0"/>
          <w:numId w:val="18"/>
        </w:numPr>
        <w:shd w:val="clear" w:color="auto" w:fill="auto"/>
        <w:tabs>
          <w:tab w:val="left" w:pos="790"/>
          <w:tab w:val="left" w:leader="dot" w:pos="5742"/>
        </w:tabs>
        <w:spacing w:line="226" w:lineRule="exact"/>
        <w:ind w:left="240"/>
      </w:pPr>
      <w:r>
        <w:rPr>
          <w:rStyle w:val="19BookAntiqua85pt0pt"/>
        </w:rPr>
        <w:t>Evoluţia istorică a trezoreriei publice</w:t>
      </w:r>
      <w:r>
        <w:rPr>
          <w:rStyle w:val="19BookAntiqua85pt0pt"/>
        </w:rPr>
        <w:tab/>
        <w:t>156</w:t>
      </w:r>
    </w:p>
    <w:p w:rsidR="00463F03" w:rsidRDefault="00D67703" w:rsidP="008A0E27">
      <w:pPr>
        <w:pStyle w:val="190"/>
        <w:shd w:val="clear" w:color="auto" w:fill="auto"/>
        <w:tabs>
          <w:tab w:val="left" w:leader="dot" w:pos="5742"/>
        </w:tabs>
        <w:spacing w:line="226" w:lineRule="exact"/>
        <w:ind w:left="240"/>
      </w:pPr>
      <w:r>
        <w:rPr>
          <w:rStyle w:val="19BookAntiqua85pt0pt"/>
        </w:rPr>
        <w:t>1 7. 2. Conceptul şi definiţia de trezorerie publică</w:t>
      </w:r>
      <w:r>
        <w:rPr>
          <w:rStyle w:val="19BookAntiqua85pt0pt"/>
        </w:rPr>
        <w:tab/>
        <w:t>157</w:t>
      </w:r>
    </w:p>
    <w:p w:rsidR="00463F03" w:rsidRDefault="00D67703" w:rsidP="008A0E27">
      <w:pPr>
        <w:pStyle w:val="190"/>
        <w:shd w:val="clear" w:color="auto" w:fill="auto"/>
        <w:tabs>
          <w:tab w:val="left" w:leader="dot" w:pos="5742"/>
        </w:tabs>
        <w:spacing w:line="226" w:lineRule="exact"/>
      </w:pPr>
      <w:r>
        <w:rPr>
          <w:rStyle w:val="19BookAntiqua85pt0pt"/>
        </w:rPr>
        <w:t>TEMA 18. FUNCŢIILE TREZORERIEI PUBLICE</w:t>
      </w:r>
      <w:r>
        <w:rPr>
          <w:rStyle w:val="19BookAntiqua85pt0pt"/>
        </w:rPr>
        <w:tab/>
        <w:t>160</w:t>
      </w:r>
    </w:p>
    <w:p w:rsidR="00463F03" w:rsidRDefault="00D67703" w:rsidP="008A0E27">
      <w:pPr>
        <w:pStyle w:val="190"/>
        <w:numPr>
          <w:ilvl w:val="0"/>
          <w:numId w:val="19"/>
        </w:numPr>
        <w:shd w:val="clear" w:color="auto" w:fill="auto"/>
        <w:tabs>
          <w:tab w:val="left" w:pos="642"/>
          <w:tab w:val="left" w:leader="dot" w:pos="5742"/>
        </w:tabs>
        <w:spacing w:line="226" w:lineRule="exact"/>
        <w:ind w:left="240"/>
      </w:pPr>
      <w:r>
        <w:rPr>
          <w:rStyle w:val="19BookAntiqua85pt0pt"/>
        </w:rPr>
        <w:t>1. Funcţiile clasice ale trezoreriei publice</w:t>
      </w:r>
      <w:r>
        <w:rPr>
          <w:rStyle w:val="19BookAntiqua85pt0pt"/>
        </w:rPr>
        <w:tab/>
        <w:t xml:space="preserve"> 160</w:t>
      </w:r>
    </w:p>
    <w:p w:rsidR="00463F03" w:rsidRDefault="00D67703" w:rsidP="008A0E27">
      <w:pPr>
        <w:pStyle w:val="190"/>
        <w:numPr>
          <w:ilvl w:val="1"/>
          <w:numId w:val="19"/>
        </w:numPr>
        <w:shd w:val="clear" w:color="auto" w:fill="auto"/>
        <w:tabs>
          <w:tab w:val="left" w:pos="805"/>
          <w:tab w:val="left" w:leader="dot" w:pos="5742"/>
        </w:tabs>
        <w:spacing w:line="226" w:lineRule="exact"/>
        <w:ind w:left="240"/>
      </w:pPr>
      <w:r>
        <w:rPr>
          <w:rStyle w:val="19BookAntiqua85pt0pt"/>
        </w:rPr>
        <w:t>Funcţiile contemporane ale trezoreriei publice</w:t>
      </w:r>
      <w:r>
        <w:rPr>
          <w:rStyle w:val="19BookAntiqua85pt0pt"/>
        </w:rPr>
        <w:tab/>
        <w:t>163</w:t>
      </w:r>
    </w:p>
    <w:p w:rsidR="00463F03" w:rsidRDefault="00D67703" w:rsidP="008A0E27">
      <w:pPr>
        <w:pStyle w:val="190"/>
        <w:numPr>
          <w:ilvl w:val="1"/>
          <w:numId w:val="19"/>
        </w:numPr>
        <w:shd w:val="clear" w:color="auto" w:fill="auto"/>
        <w:tabs>
          <w:tab w:val="left" w:pos="805"/>
          <w:tab w:val="left" w:leader="dot" w:pos="5742"/>
        </w:tabs>
        <w:spacing w:line="226" w:lineRule="exact"/>
        <w:ind w:left="240"/>
      </w:pPr>
      <w:r>
        <w:rPr>
          <w:rStyle w:val="19BookAntiqua85pt0pt"/>
        </w:rPr>
        <w:t>Funcţiile Trezoreriei de Stat în Republica Moldova</w:t>
      </w:r>
      <w:r>
        <w:rPr>
          <w:rStyle w:val="19BookAntiqua85pt0pt"/>
        </w:rPr>
        <w:tab/>
        <w:t>167</w:t>
      </w:r>
    </w:p>
    <w:p w:rsidR="00463F03" w:rsidRDefault="00D67703" w:rsidP="008A0E27">
      <w:pPr>
        <w:pStyle w:val="190"/>
        <w:shd w:val="clear" w:color="auto" w:fill="auto"/>
        <w:tabs>
          <w:tab w:val="right" w:leader="dot" w:pos="6088"/>
        </w:tabs>
        <w:spacing w:line="226" w:lineRule="exact"/>
        <w:ind w:right="20"/>
        <w:jc w:val="left"/>
      </w:pPr>
      <w:r>
        <w:rPr>
          <w:rStyle w:val="19BookAntiqua85pt0pt"/>
        </w:rPr>
        <w:lastRenderedPageBreak/>
        <w:t>TEMA 19. EVOLUŢIA ŞI DEZVOLTAREA SISTEMULUI TREZORERIAL ÎN REPUBLICA MOLDOVA</w:t>
      </w:r>
      <w:r>
        <w:rPr>
          <w:rStyle w:val="19BookAntiqua85pt0pt"/>
        </w:rPr>
        <w:tab/>
        <w:t>172</w:t>
      </w:r>
    </w:p>
    <w:p w:rsidR="00463F03" w:rsidRDefault="00D67703" w:rsidP="008A0E27">
      <w:pPr>
        <w:pStyle w:val="190"/>
        <w:numPr>
          <w:ilvl w:val="0"/>
          <w:numId w:val="20"/>
        </w:numPr>
        <w:shd w:val="clear" w:color="auto" w:fill="auto"/>
        <w:tabs>
          <w:tab w:val="left" w:pos="795"/>
          <w:tab w:val="left" w:leader="dot" w:pos="5742"/>
        </w:tabs>
        <w:spacing w:line="226" w:lineRule="exact"/>
        <w:ind w:left="240"/>
      </w:pPr>
      <w:r>
        <w:rPr>
          <w:rStyle w:val="19BookAntiqua85pt0pt"/>
        </w:rPr>
        <w:t>Trezoreria de Stat în Republica Moldova</w:t>
      </w:r>
      <w:r>
        <w:rPr>
          <w:rStyle w:val="19BookAntiqua85pt0pt"/>
        </w:rPr>
        <w:tab/>
        <w:t>172</w:t>
      </w:r>
    </w:p>
    <w:p w:rsidR="00463F03" w:rsidRDefault="00D67703" w:rsidP="008A0E27">
      <w:pPr>
        <w:pStyle w:val="190"/>
        <w:numPr>
          <w:ilvl w:val="0"/>
          <w:numId w:val="20"/>
        </w:numPr>
        <w:shd w:val="clear" w:color="auto" w:fill="auto"/>
        <w:tabs>
          <w:tab w:val="left" w:pos="795"/>
          <w:tab w:val="left" w:leader="dot" w:pos="5742"/>
        </w:tabs>
        <w:spacing w:line="226" w:lineRule="exact"/>
        <w:ind w:left="240"/>
      </w:pPr>
      <w:r>
        <w:rPr>
          <w:rStyle w:val="19BookAntiqua85pt0pt"/>
        </w:rPr>
        <w:t>Structura Trezoreriei de Stat în Republica Moldova</w:t>
      </w:r>
      <w:r>
        <w:rPr>
          <w:rStyle w:val="19BookAntiqua85pt0pt"/>
        </w:rPr>
        <w:tab/>
        <w:t>174</w:t>
      </w:r>
    </w:p>
    <w:p w:rsidR="00463F03" w:rsidRDefault="00D67703" w:rsidP="008A0E27">
      <w:pPr>
        <w:pStyle w:val="190"/>
        <w:numPr>
          <w:ilvl w:val="0"/>
          <w:numId w:val="19"/>
        </w:numPr>
        <w:shd w:val="clear" w:color="auto" w:fill="auto"/>
        <w:tabs>
          <w:tab w:val="left" w:pos="646"/>
        </w:tabs>
        <w:spacing w:line="226" w:lineRule="exact"/>
        <w:ind w:left="240"/>
      </w:pPr>
      <w:r>
        <w:rPr>
          <w:rStyle w:val="19BookAntiqua85pt0pt"/>
        </w:rPr>
        <w:t>3. Etapele de dezvoltare a sistemului trezorerial în Republicii</w:t>
      </w:r>
    </w:p>
    <w:p w:rsidR="00463F03" w:rsidRDefault="00D67703" w:rsidP="008A0E27">
      <w:pPr>
        <w:pStyle w:val="190"/>
        <w:shd w:val="clear" w:color="auto" w:fill="auto"/>
        <w:tabs>
          <w:tab w:val="left" w:leader="dot" w:pos="5742"/>
        </w:tabs>
        <w:spacing w:line="226" w:lineRule="exact"/>
        <w:ind w:left="240"/>
      </w:pPr>
      <w:r>
        <w:rPr>
          <w:rStyle w:val="19BookAntiqua85pt0pt"/>
        </w:rPr>
        <w:t>Moldova</w:t>
      </w:r>
      <w:r>
        <w:rPr>
          <w:rStyle w:val="19BookAntiqua85pt0pt"/>
        </w:rPr>
        <w:tab/>
        <w:t xml:space="preserve"> 179</w:t>
      </w:r>
    </w:p>
    <w:p w:rsidR="00463F03" w:rsidRDefault="00D67703" w:rsidP="008A0E27">
      <w:pPr>
        <w:pStyle w:val="190"/>
        <w:shd w:val="clear" w:color="auto" w:fill="auto"/>
        <w:tabs>
          <w:tab w:val="left" w:leader="dot" w:pos="5742"/>
        </w:tabs>
        <w:spacing w:line="226" w:lineRule="exact"/>
        <w:rPr>
          <w:rStyle w:val="19ArialNarrow8pt0pt"/>
        </w:rPr>
      </w:pPr>
      <w:r>
        <w:rPr>
          <w:rStyle w:val="19ArialNarrow8pt0pt"/>
        </w:rPr>
        <w:t>BIBLIOGRAFIE</w:t>
      </w:r>
      <w:r>
        <w:rPr>
          <w:rStyle w:val="19ArialNarrow8pt0pt"/>
        </w:rPr>
        <w:tab/>
        <w:t>181</w:t>
      </w:r>
    </w:p>
    <w:p w:rsidR="008A0E27" w:rsidRDefault="008A0E27" w:rsidP="008A0E27">
      <w:pPr>
        <w:pStyle w:val="190"/>
        <w:shd w:val="clear" w:color="auto" w:fill="auto"/>
        <w:tabs>
          <w:tab w:val="left" w:leader="dot" w:pos="5742"/>
        </w:tabs>
        <w:spacing w:line="226" w:lineRule="exact"/>
        <w:rPr>
          <w:rStyle w:val="19ArialNarrow8pt0pt"/>
        </w:rPr>
      </w:pPr>
    </w:p>
    <w:p w:rsidR="008A0E27" w:rsidRDefault="008A0E27" w:rsidP="008A0E27">
      <w:pPr>
        <w:pStyle w:val="190"/>
        <w:shd w:val="clear" w:color="auto" w:fill="auto"/>
        <w:tabs>
          <w:tab w:val="left" w:leader="dot" w:pos="5742"/>
        </w:tabs>
        <w:spacing w:line="226" w:lineRule="exact"/>
        <w:rPr>
          <w:rStyle w:val="19ArialNarrow8pt0pt"/>
        </w:rPr>
      </w:pPr>
    </w:p>
    <w:p w:rsidR="008A0E27" w:rsidRDefault="008A0E27" w:rsidP="008A0E27">
      <w:pPr>
        <w:pStyle w:val="190"/>
        <w:shd w:val="clear" w:color="auto" w:fill="auto"/>
        <w:tabs>
          <w:tab w:val="left" w:leader="dot" w:pos="5742"/>
        </w:tabs>
        <w:spacing w:line="226" w:lineRule="exact"/>
        <w:rPr>
          <w:rStyle w:val="19ArialNarrow8pt0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506"/>
      </w:tblGrid>
      <w:tr w:rsidR="00615701" w:rsidRPr="00F268CF" w:rsidTr="005062CA">
        <w:tc>
          <w:tcPr>
            <w:tcW w:w="6506" w:type="dxa"/>
          </w:tcPr>
          <w:p w:rsidR="00615701" w:rsidRPr="00463BF7" w:rsidRDefault="00615701" w:rsidP="00463BF7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proofErr w:type="gram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Titlu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463BF7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Finanțe</w:t>
            </w:r>
            <w:proofErr w:type="spellEnd"/>
            <w:r w:rsidR="00463BF7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463BF7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publice</w:t>
            </w:r>
            <w:proofErr w:type="spellEnd"/>
            <w:r w:rsidR="00463BF7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: </w:t>
            </w:r>
            <w:proofErr w:type="spellStart"/>
            <w:r w:rsidR="00463BF7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suport</w:t>
            </w:r>
            <w:proofErr w:type="spellEnd"/>
            <w:r w:rsidR="00463BF7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de </w:t>
            </w:r>
            <w:proofErr w:type="spellStart"/>
            <w:r w:rsidR="00463BF7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curs</w:t>
            </w:r>
            <w:proofErr w:type="spellEnd"/>
            <w:proofErr w:type="gramEnd"/>
          </w:p>
        </w:tc>
      </w:tr>
      <w:tr w:rsidR="00615701" w:rsidRPr="00F268CF" w:rsidTr="005062CA">
        <w:tc>
          <w:tcPr>
            <w:tcW w:w="6506" w:type="dxa"/>
          </w:tcPr>
          <w:p w:rsidR="00615701" w:rsidRPr="004D2E9E" w:rsidRDefault="00615701" w:rsidP="00463BF7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Autor: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463BF7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Sofia</w:t>
            </w:r>
            <w:proofErr w:type="spellEnd"/>
            <w:r w:rsidR="00463BF7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463BF7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Scutari</w:t>
            </w:r>
            <w:proofErr w:type="spellEnd"/>
          </w:p>
        </w:tc>
      </w:tr>
      <w:tr w:rsidR="00615701" w:rsidRPr="00B92F03" w:rsidTr="005062CA">
        <w:tc>
          <w:tcPr>
            <w:tcW w:w="6506" w:type="dxa"/>
          </w:tcPr>
          <w:p w:rsidR="00615701" w:rsidRPr="00F268CF" w:rsidRDefault="00615701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proofErr w:type="gram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Locul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editura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anul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ediţiei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proofErr w:type="spellStart"/>
            <w:r w:rsidR="00463BF7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Chișinău</w:t>
            </w:r>
            <w:proofErr w:type="spellEnd"/>
            <w:r w:rsidR="00463BF7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: ASEM, 2021</w:t>
            </w:r>
            <w:proofErr w:type="gramEnd"/>
          </w:p>
        </w:tc>
      </w:tr>
      <w:tr w:rsidR="00615701" w:rsidRPr="004D2E9E" w:rsidTr="005062CA">
        <w:tc>
          <w:tcPr>
            <w:tcW w:w="6506" w:type="dxa"/>
          </w:tcPr>
          <w:p w:rsidR="00615701" w:rsidRPr="00F268CF" w:rsidRDefault="00615701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Cota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r w:rsidR="00463BF7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336, S-39</w:t>
            </w:r>
          </w:p>
        </w:tc>
      </w:tr>
      <w:tr w:rsidR="00615701" w:rsidRPr="00B92F03" w:rsidTr="005062CA">
        <w:tc>
          <w:tcPr>
            <w:tcW w:w="6506" w:type="dxa"/>
          </w:tcPr>
          <w:p w:rsidR="00615701" w:rsidRPr="00F268CF" w:rsidRDefault="00615701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Localizare: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r w:rsidR="00463BF7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Sala de lectura N 1 (1 ex.)</w:t>
            </w:r>
          </w:p>
        </w:tc>
      </w:tr>
    </w:tbl>
    <w:p w:rsidR="008A0E27" w:rsidRDefault="008A0E27" w:rsidP="008A0E27">
      <w:pPr>
        <w:pStyle w:val="190"/>
        <w:shd w:val="clear" w:color="auto" w:fill="auto"/>
        <w:tabs>
          <w:tab w:val="left" w:leader="dot" w:pos="5742"/>
        </w:tabs>
        <w:spacing w:line="226" w:lineRule="exact"/>
        <w:rPr>
          <w:rStyle w:val="19ArialNarrow8pt0pt"/>
        </w:rPr>
      </w:pPr>
      <w:bookmarkStart w:id="0" w:name="_GoBack"/>
      <w:bookmarkEnd w:id="0"/>
    </w:p>
    <w:sectPr w:rsidR="008A0E27" w:rsidSect="008A0E27">
      <w:pgSz w:w="8391" w:h="11906" w:code="11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BC" w:rsidRDefault="004D1BBC">
      <w:r>
        <w:separator/>
      </w:r>
    </w:p>
  </w:endnote>
  <w:endnote w:type="continuationSeparator" w:id="0">
    <w:p w:rsidR="004D1BBC" w:rsidRDefault="004D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BC" w:rsidRDefault="004D1BBC"/>
  </w:footnote>
  <w:footnote w:type="continuationSeparator" w:id="0">
    <w:p w:rsidR="004D1BBC" w:rsidRDefault="004D1B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5C4"/>
    <w:multiLevelType w:val="multilevel"/>
    <w:tmpl w:val="1D5EF0FC"/>
    <w:lvl w:ilvl="0">
      <w:start w:val="1"/>
      <w:numFmt w:val="decimal"/>
      <w:lvlText w:val="7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80DE2"/>
    <w:multiLevelType w:val="multilevel"/>
    <w:tmpl w:val="7FD0B2B0"/>
    <w:lvl w:ilvl="0">
      <w:start w:val="1"/>
      <w:numFmt w:val="decimal"/>
      <w:lvlText w:val="4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57285"/>
    <w:multiLevelType w:val="multilevel"/>
    <w:tmpl w:val="3248732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73999"/>
    <w:multiLevelType w:val="multilevel"/>
    <w:tmpl w:val="B802C794"/>
    <w:lvl w:ilvl="0">
      <w:start w:val="16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1">
      <w:start w:val="4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A36CCC"/>
    <w:multiLevelType w:val="multilevel"/>
    <w:tmpl w:val="336AD926"/>
    <w:lvl w:ilvl="0">
      <w:start w:val="1"/>
      <w:numFmt w:val="decimal"/>
      <w:lvlText w:val="3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61324"/>
    <w:multiLevelType w:val="multilevel"/>
    <w:tmpl w:val="FFB68B6C"/>
    <w:lvl w:ilvl="0">
      <w:start w:val="1"/>
      <w:numFmt w:val="decimal"/>
      <w:lvlText w:val="19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B43799"/>
    <w:multiLevelType w:val="multilevel"/>
    <w:tmpl w:val="3E3E5B4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1">
      <w:start w:val="3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1D7394"/>
    <w:multiLevelType w:val="multilevel"/>
    <w:tmpl w:val="7A8482CA"/>
    <w:lvl w:ilvl="0">
      <w:start w:val="1"/>
      <w:numFmt w:val="decimal"/>
      <w:lvlText w:val="13.%1.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396374"/>
    <w:multiLevelType w:val="multilevel"/>
    <w:tmpl w:val="55805FCC"/>
    <w:lvl w:ilvl="0">
      <w:start w:val="1"/>
      <w:numFmt w:val="decimal"/>
      <w:lvlText w:val="12.%1.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C0739A"/>
    <w:multiLevelType w:val="multilevel"/>
    <w:tmpl w:val="435CA6BA"/>
    <w:lvl w:ilvl="0">
      <w:start w:val="3"/>
      <w:numFmt w:val="decimal"/>
      <w:lvlText w:val="15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B5AA8"/>
    <w:multiLevelType w:val="multilevel"/>
    <w:tmpl w:val="340871E8"/>
    <w:lvl w:ilvl="0">
      <w:start w:val="1"/>
      <w:numFmt w:val="decimal"/>
      <w:lvlText w:val="10.%1.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147606"/>
    <w:multiLevelType w:val="multilevel"/>
    <w:tmpl w:val="07906ABA"/>
    <w:lvl w:ilvl="0">
      <w:start w:val="1"/>
      <w:numFmt w:val="decimal"/>
      <w:lvlText w:val="9.%1.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0F31B4"/>
    <w:multiLevelType w:val="multilevel"/>
    <w:tmpl w:val="AA0E4A0C"/>
    <w:lvl w:ilvl="0">
      <w:start w:val="1"/>
      <w:numFmt w:val="decimal"/>
      <w:lvlText w:val="11.%1.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E108F8"/>
    <w:multiLevelType w:val="multilevel"/>
    <w:tmpl w:val="792AB38C"/>
    <w:lvl w:ilvl="0">
      <w:start w:val="1"/>
      <w:numFmt w:val="decimal"/>
      <w:lvlText w:val="8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EE34FA"/>
    <w:multiLevelType w:val="multilevel"/>
    <w:tmpl w:val="1AE062D4"/>
    <w:lvl w:ilvl="0">
      <w:start w:val="5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1">
      <w:start w:val="2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F914E3"/>
    <w:multiLevelType w:val="multilevel"/>
    <w:tmpl w:val="E5581CAC"/>
    <w:lvl w:ilvl="0">
      <w:start w:val="18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1">
      <w:start w:val="2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91446D"/>
    <w:multiLevelType w:val="multilevel"/>
    <w:tmpl w:val="F2A2E6AE"/>
    <w:lvl w:ilvl="0">
      <w:start w:val="1"/>
      <w:numFmt w:val="decimal"/>
      <w:lvlText w:val="14.%1.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4727D4"/>
    <w:multiLevelType w:val="multilevel"/>
    <w:tmpl w:val="33F816EE"/>
    <w:lvl w:ilvl="0">
      <w:start w:val="1"/>
      <w:numFmt w:val="decimal"/>
      <w:lvlText w:val="16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D1267E"/>
    <w:multiLevelType w:val="multilevel"/>
    <w:tmpl w:val="BDC49EFE"/>
    <w:lvl w:ilvl="0">
      <w:start w:val="1"/>
      <w:numFmt w:val="decimal"/>
      <w:lvlText w:val="6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D138DF"/>
    <w:multiLevelType w:val="multilevel"/>
    <w:tmpl w:val="F08AA336"/>
    <w:lvl w:ilvl="0">
      <w:start w:val="1"/>
      <w:numFmt w:val="decimal"/>
      <w:lvlText w:val="17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14"/>
  </w:num>
  <w:num w:numId="6">
    <w:abstractNumId w:val="18"/>
  </w:num>
  <w:num w:numId="7">
    <w:abstractNumId w:val="0"/>
  </w:num>
  <w:num w:numId="8">
    <w:abstractNumId w:val="13"/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7"/>
  </w:num>
  <w:num w:numId="14">
    <w:abstractNumId w:val="16"/>
  </w:num>
  <w:num w:numId="15">
    <w:abstractNumId w:val="9"/>
  </w:num>
  <w:num w:numId="16">
    <w:abstractNumId w:val="17"/>
  </w:num>
  <w:num w:numId="17">
    <w:abstractNumId w:val="3"/>
  </w:num>
  <w:num w:numId="18">
    <w:abstractNumId w:val="19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63F03"/>
    <w:rsid w:val="0021230B"/>
    <w:rsid w:val="00463BF7"/>
    <w:rsid w:val="00463F03"/>
    <w:rsid w:val="004D1BBC"/>
    <w:rsid w:val="00615701"/>
    <w:rsid w:val="00882A20"/>
    <w:rsid w:val="008A0E27"/>
    <w:rsid w:val="00D67703"/>
    <w:rsid w:val="00D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4">
    <w:name w:val="Колонтитул (24)_"/>
    <w:basedOn w:val="a0"/>
    <w:link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16"/>
      <w:szCs w:val="16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BookAntiqua0pt">
    <w:name w:val="Оглавление + Book Antiqua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35">
    <w:name w:val="Оглавление (35)_"/>
    <w:basedOn w:val="a0"/>
    <w:link w:val="3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50pt">
    <w:name w:val="Оглавление (35) + Интервал 0 pt"/>
    <w:basedOn w:val="3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350pt0">
    <w:name w:val="Оглавление (35) + Не полужирный;Курсив;Интервал 0 pt"/>
    <w:basedOn w:val="35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35TimesNewRoman0pt">
    <w:name w:val="Оглавление (35) + Times New Roman;Не полужирный;Курсив;Интервал 0 pt"/>
    <w:basedOn w:val="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3585pt0pt">
    <w:name w:val="Оглавление (35) + 8;5 pt;Не полужирный;Интервал 0 pt"/>
    <w:basedOn w:val="3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350pt1">
    <w:name w:val="Оглавление (35) + Интервал 0 pt"/>
    <w:basedOn w:val="3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9">
    <w:name w:val="Оглавление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BookAntiqua85pt0pt">
    <w:name w:val="Оглавление (19) + Book Antiqua;8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9BookAntiqua85pt0pt0">
    <w:name w:val="Оглавление (19) + Book Antiqua;8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9ArialNarrow8pt0pt">
    <w:name w:val="Оглавление (19) + Arial Narrow;8 pt;Полужирный;Интервал 0 pt"/>
    <w:basedOn w:val="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o-RO" w:eastAsia="ro-RO" w:bidi="ro-RO"/>
    </w:rPr>
  </w:style>
  <w:style w:type="paragraph" w:customStyle="1" w:styleId="240">
    <w:name w:val="Колонтитул (24)"/>
    <w:basedOn w:val="a"/>
    <w:link w:val="2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19"/>
      <w:sz w:val="16"/>
      <w:szCs w:val="16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180" w:after="180" w:line="0" w:lineRule="atLeast"/>
      <w:ind w:hanging="820"/>
      <w:jc w:val="both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350">
    <w:name w:val="Оглавление (35)"/>
    <w:basedOn w:val="a"/>
    <w:link w:val="35"/>
    <w:pPr>
      <w:shd w:val="clear" w:color="auto" w:fill="FFFFFF"/>
      <w:spacing w:line="269" w:lineRule="exact"/>
      <w:jc w:val="both"/>
    </w:pPr>
    <w:rPr>
      <w:rFonts w:ascii="Book Antiqua" w:eastAsia="Book Antiqua" w:hAnsi="Book Antiqua" w:cs="Book Antiqua"/>
      <w:b/>
      <w:bCs/>
      <w:spacing w:val="5"/>
      <w:sz w:val="18"/>
      <w:szCs w:val="18"/>
    </w:rPr>
  </w:style>
  <w:style w:type="paragraph" w:customStyle="1" w:styleId="190">
    <w:name w:val="Оглавление (19)"/>
    <w:basedOn w:val="a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8A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E27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61570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4">
    <w:name w:val="Колонтитул (24)_"/>
    <w:basedOn w:val="a0"/>
    <w:link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16"/>
      <w:szCs w:val="16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BookAntiqua0pt">
    <w:name w:val="Оглавление + Book Antiqua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35">
    <w:name w:val="Оглавление (35)_"/>
    <w:basedOn w:val="a0"/>
    <w:link w:val="3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50pt">
    <w:name w:val="Оглавление (35) + Интервал 0 pt"/>
    <w:basedOn w:val="3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350pt0">
    <w:name w:val="Оглавление (35) + Не полужирный;Курсив;Интервал 0 pt"/>
    <w:basedOn w:val="35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35TimesNewRoman0pt">
    <w:name w:val="Оглавление (35) + Times New Roman;Не полужирный;Курсив;Интервал 0 pt"/>
    <w:basedOn w:val="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3585pt0pt">
    <w:name w:val="Оглавление (35) + 8;5 pt;Не полужирный;Интервал 0 pt"/>
    <w:basedOn w:val="3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350pt1">
    <w:name w:val="Оглавление (35) + Интервал 0 pt"/>
    <w:basedOn w:val="3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9">
    <w:name w:val="Оглавление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BookAntiqua85pt0pt">
    <w:name w:val="Оглавление (19) + Book Antiqua;8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9BookAntiqua85pt0pt0">
    <w:name w:val="Оглавление (19) + Book Antiqua;8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9ArialNarrow8pt0pt">
    <w:name w:val="Оглавление (19) + Arial Narrow;8 pt;Полужирный;Интервал 0 pt"/>
    <w:basedOn w:val="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o-RO" w:eastAsia="ro-RO" w:bidi="ro-RO"/>
    </w:rPr>
  </w:style>
  <w:style w:type="paragraph" w:customStyle="1" w:styleId="240">
    <w:name w:val="Колонтитул (24)"/>
    <w:basedOn w:val="a"/>
    <w:link w:val="2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19"/>
      <w:sz w:val="16"/>
      <w:szCs w:val="16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180" w:after="180" w:line="0" w:lineRule="atLeast"/>
      <w:ind w:hanging="820"/>
      <w:jc w:val="both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350">
    <w:name w:val="Оглавление (35)"/>
    <w:basedOn w:val="a"/>
    <w:link w:val="35"/>
    <w:pPr>
      <w:shd w:val="clear" w:color="auto" w:fill="FFFFFF"/>
      <w:spacing w:line="269" w:lineRule="exact"/>
      <w:jc w:val="both"/>
    </w:pPr>
    <w:rPr>
      <w:rFonts w:ascii="Book Antiqua" w:eastAsia="Book Antiqua" w:hAnsi="Book Antiqua" w:cs="Book Antiqua"/>
      <w:b/>
      <w:bCs/>
      <w:spacing w:val="5"/>
      <w:sz w:val="18"/>
      <w:szCs w:val="18"/>
    </w:rPr>
  </w:style>
  <w:style w:type="paragraph" w:customStyle="1" w:styleId="190">
    <w:name w:val="Оглавление (19)"/>
    <w:basedOn w:val="a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8A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E27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61570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2022-04-12T06:06:00Z</dcterms:created>
  <dcterms:modified xsi:type="dcterms:W3CDTF">2022-04-14T07:33:00Z</dcterms:modified>
</cp:coreProperties>
</file>