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8" w:rsidRPr="00374218" w:rsidRDefault="00374218" w:rsidP="00374218">
      <w:bookmarkStart w:id="0" w:name="bookmark0"/>
      <w:r>
        <w:rPr>
          <w:noProof/>
          <w:lang w:val="ru-RU"/>
        </w:rPr>
        <w:drawing>
          <wp:inline distT="0" distB="0" distL="0" distR="0">
            <wp:extent cx="6155703" cy="8295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703" cy="82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18" w:rsidRDefault="00374218">
      <w:pPr>
        <w:rPr>
          <w:rFonts w:ascii="Times New Roman" w:eastAsia="Times New Roman" w:hAnsi="Times New Roman" w:cs="Times New Roman"/>
          <w:spacing w:val="-30"/>
          <w:sz w:val="52"/>
          <w:szCs w:val="52"/>
        </w:rPr>
      </w:pPr>
      <w:r>
        <w:br w:type="page"/>
      </w:r>
    </w:p>
    <w:p w:rsidR="00053A02" w:rsidRDefault="00D8622F">
      <w:pPr>
        <w:pStyle w:val="Heading10"/>
        <w:keepNext/>
        <w:keepLines/>
        <w:shd w:val="clear" w:color="auto" w:fill="auto"/>
        <w:spacing w:after="1263" w:line="520" w:lineRule="exact"/>
        <w:ind w:right="40"/>
      </w:pPr>
      <w:r>
        <w:lastRenderedPageBreak/>
        <w:t>CUPRINS</w:t>
      </w:r>
      <w:bookmarkEnd w:id="0"/>
    </w:p>
    <w:p w:rsidR="00053A02" w:rsidRDefault="00D8622F">
      <w:pPr>
        <w:pStyle w:val="Tableofcontents0"/>
        <w:shd w:val="clear" w:color="auto" w:fill="auto"/>
        <w:tabs>
          <w:tab w:val="left" w:leader="dot" w:pos="8335"/>
          <w:tab w:val="right" w:pos="9397"/>
        </w:tabs>
        <w:spacing w:before="0" w:after="380" w:line="22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1ptBold"/>
        </w:rPr>
        <w:t>DIN PARTEA AUTORULUI</w:t>
      </w:r>
      <w:r>
        <w:rPr>
          <w:rStyle w:val="Tableofcontents11ptBold"/>
        </w:rPr>
        <w:tab/>
      </w:r>
      <w:r>
        <w:rPr>
          <w:rStyle w:val="Tableofcontents11ptBold"/>
        </w:rPr>
        <w:tab/>
        <w:t>7</w:t>
      </w:r>
    </w:p>
    <w:p w:rsidR="00053A02" w:rsidRDefault="00D8622F">
      <w:pPr>
        <w:pStyle w:val="Tableofcontents0"/>
        <w:shd w:val="clear" w:color="auto" w:fill="auto"/>
        <w:tabs>
          <w:tab w:val="left" w:pos="1449"/>
          <w:tab w:val="left" w:pos="1449"/>
          <w:tab w:val="right" w:pos="9397"/>
        </w:tabs>
        <w:spacing w:before="0" w:after="244" w:line="220" w:lineRule="exact"/>
        <w:ind w:firstLine="0"/>
      </w:pPr>
      <w:r>
        <w:rPr>
          <w:rStyle w:val="Tableofcontents11ptBold"/>
        </w:rPr>
        <w:t>Capitolul</w:t>
      </w:r>
      <w:r>
        <w:rPr>
          <w:rStyle w:val="Tableofcontents11ptBold"/>
        </w:rPr>
        <w:tab/>
        <w:t>1</w:t>
      </w:r>
      <w:r w:rsidR="00374218">
        <w:rPr>
          <w:rStyle w:val="Tableofcontents11ptBold"/>
        </w:rPr>
        <w:t xml:space="preserve"> </w:t>
      </w:r>
      <w:r>
        <w:rPr>
          <w:rStyle w:val="Tableofcontents11ptBold"/>
        </w:rPr>
        <w:t>INTRODUCERE ÎN MANAGEMENTUL RESURSELOR UMANE</w:t>
      </w:r>
      <w:r>
        <w:rPr>
          <w:rStyle w:val="Tableofcontents11ptBold"/>
        </w:rPr>
        <w:tab/>
        <w:t>9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Definirea managementului resurselor umane</w:t>
      </w:r>
      <w:r>
        <w:tab/>
      </w:r>
      <w:r>
        <w:tab/>
        <w:t>11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Evoluţia managementului resurselor umane</w:t>
      </w:r>
      <w:r>
        <w:tab/>
      </w:r>
      <w:r>
        <w:tab/>
        <w:t>13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Conţinutul activităţilor în domeniul managementului resurselor umane</w:t>
      </w:r>
      <w:r>
        <w:tab/>
      </w:r>
      <w:r>
        <w:tab/>
        <w:t>17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Modele ale managementului resurselor umane</w:t>
      </w:r>
      <w:r>
        <w:tab/>
      </w:r>
      <w:r>
        <w:tab/>
        <w:t>20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Noi orientări în managementul resurselor umane</w:t>
      </w:r>
      <w:r>
        <w:tab/>
      </w:r>
      <w:r>
        <w:tab/>
        <w:t>25</w:t>
      </w:r>
    </w:p>
    <w:p w:rsidR="00053A02" w:rsidRDefault="00D8622F">
      <w:pPr>
        <w:pStyle w:val="Tableofcontents0"/>
        <w:numPr>
          <w:ilvl w:val="0"/>
          <w:numId w:val="1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 w:after="234"/>
        <w:ind w:left="840" w:firstLine="0"/>
      </w:pPr>
      <w:r>
        <w:t>Strategii în domeniul resurselor umane</w:t>
      </w:r>
      <w:r>
        <w:tab/>
      </w:r>
      <w:r>
        <w:tab/>
        <w:t>29</w:t>
      </w:r>
    </w:p>
    <w:p w:rsidR="00053A02" w:rsidRDefault="00D8622F">
      <w:pPr>
        <w:pStyle w:val="Tableofcontents0"/>
        <w:shd w:val="clear" w:color="auto" w:fill="auto"/>
        <w:tabs>
          <w:tab w:val="left" w:leader="dot" w:pos="8617"/>
          <w:tab w:val="right" w:pos="9397"/>
        </w:tabs>
        <w:spacing w:before="0" w:after="322" w:line="220" w:lineRule="exact"/>
        <w:ind w:left="84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</w:r>
      <w:r>
        <w:rPr>
          <w:rStyle w:val="TableofcontentsTahoma7ptBold"/>
        </w:rPr>
        <w:t>34</w:t>
      </w:r>
    </w:p>
    <w:p w:rsidR="00053A02" w:rsidRDefault="00D8622F" w:rsidP="00374218">
      <w:pPr>
        <w:pStyle w:val="Tableofcontents0"/>
        <w:shd w:val="clear" w:color="auto" w:fill="auto"/>
        <w:tabs>
          <w:tab w:val="left" w:pos="1449"/>
          <w:tab w:val="left" w:pos="1449"/>
          <w:tab w:val="left" w:leader="dot" w:pos="8617"/>
          <w:tab w:val="right" w:pos="9397"/>
        </w:tabs>
        <w:spacing w:before="0" w:after="249" w:line="220" w:lineRule="exact"/>
        <w:ind w:firstLine="0"/>
        <w:jc w:val="left"/>
      </w:pPr>
      <w:r>
        <w:rPr>
          <w:rStyle w:val="Tableofcontents11ptBold"/>
        </w:rPr>
        <w:t>Capitolul</w:t>
      </w:r>
      <w:r>
        <w:rPr>
          <w:rStyle w:val="Tableofcontents11ptBold"/>
        </w:rPr>
        <w:tab/>
        <w:t>2</w:t>
      </w:r>
      <w:r w:rsidR="00374218">
        <w:rPr>
          <w:rStyle w:val="Tableofcontents11ptBold"/>
        </w:rPr>
        <w:t xml:space="preserve"> </w:t>
      </w:r>
      <w:r>
        <w:rPr>
          <w:rStyle w:val="Tableofcontents11ptBold"/>
        </w:rPr>
        <w:t>FUNCŢIUNEA DE RESURSE UMANE</w:t>
      </w:r>
      <w:r>
        <w:rPr>
          <w:rStyle w:val="Tableofcontents11ptBold"/>
        </w:rPr>
        <w:tab/>
      </w:r>
      <w:r>
        <w:rPr>
          <w:rStyle w:val="Tableofcontents11ptBold"/>
        </w:rPr>
        <w:tab/>
        <w:t>36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Cadrul general al funcţiunii de resurse umane</w:t>
      </w:r>
      <w:r>
        <w:tab/>
      </w:r>
      <w:r>
        <w:tab/>
        <w:t>38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Organizarea procesuală a funcţiunii de resurse umane</w:t>
      </w:r>
      <w:r>
        <w:tab/>
      </w:r>
      <w:r>
        <w:tab/>
        <w:t>42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 xml:space="preserve">Organizarea structurală a funcţiunii de resurse umane </w:t>
      </w:r>
      <w:r>
        <w:tab/>
      </w:r>
      <w:r>
        <w:tab/>
        <w:t>44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Misiunea şi atribuţiile subdiviziunii de resurse umane în sectorul public</w:t>
      </w:r>
      <w:r>
        <w:tab/>
      </w:r>
      <w:r>
        <w:tab/>
        <w:t>48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</w:tabs>
        <w:spacing w:before="0"/>
        <w:ind w:left="840" w:firstLine="0"/>
      </w:pPr>
      <w:r>
        <w:t>Drepturile şi responsabilităţile subdiviziunii de resurse umane în sectorul</w:t>
      </w:r>
    </w:p>
    <w:p w:rsidR="00053A02" w:rsidRDefault="00D8622F">
      <w:pPr>
        <w:pStyle w:val="Tableofcontents0"/>
        <w:shd w:val="clear" w:color="auto" w:fill="auto"/>
        <w:tabs>
          <w:tab w:val="left" w:leader="dot" w:pos="8617"/>
          <w:tab w:val="right" w:pos="9397"/>
        </w:tabs>
        <w:spacing w:before="0"/>
        <w:ind w:left="1400" w:firstLine="0"/>
      </w:pPr>
      <w:r>
        <w:t xml:space="preserve">public </w:t>
      </w:r>
      <w:r>
        <w:tab/>
      </w:r>
      <w:r>
        <w:tab/>
      </w:r>
      <w:r>
        <w:rPr>
          <w:vertAlign w:val="superscript"/>
        </w:rPr>
        <w:t>50</w:t>
      </w:r>
    </w:p>
    <w:p w:rsidR="00053A02" w:rsidRDefault="00D8622F">
      <w:pPr>
        <w:pStyle w:val="Tableofcontents0"/>
        <w:numPr>
          <w:ilvl w:val="0"/>
          <w:numId w:val="2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 w:after="234"/>
        <w:ind w:left="840" w:firstLine="0"/>
      </w:pPr>
      <w:r>
        <w:t>Personalul funcţiunii de resurse umane</w:t>
      </w:r>
      <w:r>
        <w:tab/>
      </w:r>
      <w:r>
        <w:tab/>
      </w:r>
      <w:r>
        <w:rPr>
          <w:rStyle w:val="TableofcontentsGeorgia11ptSpacing0pt"/>
          <w:vertAlign w:val="superscript"/>
        </w:rPr>
        <w:t>51</w:t>
      </w:r>
    </w:p>
    <w:p w:rsidR="00053A02" w:rsidRDefault="00D8622F" w:rsidP="00374218">
      <w:pPr>
        <w:pStyle w:val="Tableofcontents0"/>
        <w:shd w:val="clear" w:color="auto" w:fill="auto"/>
        <w:tabs>
          <w:tab w:val="left" w:pos="1570"/>
          <w:tab w:val="left" w:leader="dot" w:pos="8335"/>
          <w:tab w:val="right" w:pos="9397"/>
        </w:tabs>
        <w:spacing w:before="0" w:after="502" w:line="220" w:lineRule="exact"/>
        <w:ind w:left="840" w:firstLine="0"/>
        <w:jc w:val="left"/>
      </w:pPr>
      <w:r>
        <w:rPr>
          <w:rStyle w:val="Tableofcontents11ptBold"/>
        </w:rPr>
        <w:t>Test de</w:t>
      </w:r>
      <w:r>
        <w:rPr>
          <w:rStyle w:val="Tableofcontents11ptBold"/>
        </w:rPr>
        <w:tab/>
        <w:t>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</w:r>
      <w:r>
        <w:rPr>
          <w:rStyle w:val="TableofcontentsTahoma7ptBold"/>
          <w:vertAlign w:val="superscript"/>
        </w:rPr>
        <w:t>55</w:t>
      </w:r>
    </w:p>
    <w:p w:rsidR="00053A02" w:rsidRDefault="00D8622F">
      <w:pPr>
        <w:pStyle w:val="Tableofcontents0"/>
        <w:shd w:val="clear" w:color="auto" w:fill="auto"/>
        <w:tabs>
          <w:tab w:val="left" w:pos="1449"/>
          <w:tab w:val="left" w:pos="1449"/>
          <w:tab w:val="left" w:leader="dot" w:pos="8617"/>
          <w:tab w:val="right" w:pos="9397"/>
        </w:tabs>
        <w:spacing w:before="0" w:after="309" w:line="220" w:lineRule="exact"/>
        <w:ind w:firstLine="0"/>
      </w:pPr>
      <w:r>
        <w:rPr>
          <w:rStyle w:val="Tableofcontents11ptBold"/>
        </w:rPr>
        <w:t>Capitolul</w:t>
      </w:r>
      <w:r>
        <w:rPr>
          <w:rStyle w:val="Tableofcontents11ptBold"/>
        </w:rPr>
        <w:tab/>
        <w:t>3</w:t>
      </w:r>
      <w:r>
        <w:rPr>
          <w:rStyle w:val="Tableofcontents11ptBold"/>
        </w:rPr>
        <w:tab/>
        <w:t>MANAGEMENTUL DURABIL AL RESURSELOR UMANE</w:t>
      </w:r>
      <w:r>
        <w:rPr>
          <w:rStyle w:val="Tableofcontents11ptBold"/>
        </w:rPr>
        <w:tab/>
      </w:r>
      <w:r>
        <w:rPr>
          <w:rStyle w:val="Tableofcontents11ptBold"/>
        </w:rPr>
        <w:tab/>
        <w:t>58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840" w:firstLine="0"/>
      </w:pPr>
      <w:r>
        <w:t>Cadrul teoretico-conceptual al managementului durabil al resurselor</w:t>
      </w:r>
    </w:p>
    <w:p w:rsidR="00053A02" w:rsidRDefault="00D8622F">
      <w:pPr>
        <w:pStyle w:val="Tableofcontents0"/>
        <w:shd w:val="clear" w:color="auto" w:fill="auto"/>
        <w:tabs>
          <w:tab w:val="left" w:leader="dot" w:pos="8617"/>
          <w:tab w:val="right" w:pos="9397"/>
        </w:tabs>
        <w:spacing w:before="0"/>
        <w:ind w:left="1400" w:firstLine="0"/>
      </w:pPr>
      <w:r>
        <w:t>umane</w:t>
      </w:r>
      <w:r>
        <w:tab/>
      </w:r>
      <w:r>
        <w:tab/>
        <w:t>60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840" w:firstLine="0"/>
      </w:pPr>
      <w:r>
        <w:t>Abordarea conceptuală a şanselor egale în managementul resurselor</w:t>
      </w:r>
    </w:p>
    <w:p w:rsidR="00053A02" w:rsidRDefault="00D8622F">
      <w:pPr>
        <w:pStyle w:val="Tableofcontents0"/>
        <w:shd w:val="clear" w:color="auto" w:fill="auto"/>
        <w:tabs>
          <w:tab w:val="left" w:leader="dot" w:pos="8617"/>
          <w:tab w:val="right" w:pos="9397"/>
        </w:tabs>
        <w:spacing w:before="0"/>
        <w:ind w:left="1400" w:firstLine="0"/>
      </w:pPr>
      <w:r>
        <w:t>umane</w:t>
      </w:r>
      <w:r>
        <w:tab/>
      </w:r>
      <w:r>
        <w:tab/>
        <w:t>61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  <w:tab w:val="right" w:pos="9397"/>
        </w:tabs>
        <w:spacing w:before="0"/>
        <w:ind w:left="840" w:firstLine="0"/>
      </w:pPr>
      <w:r>
        <w:t>Conceptul şi formele de discriminare în managementul resurselor umane ..</w:t>
      </w:r>
      <w:r>
        <w:tab/>
        <w:t>62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Tipologia discriminărilor în managementul resurselor umane</w:t>
      </w:r>
      <w:r>
        <w:tab/>
      </w:r>
      <w:r>
        <w:tab/>
        <w:t>65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left="840" w:firstLine="0"/>
      </w:pPr>
      <w:r>
        <w:t>Politici şi strategii privind egalitatea de şanse în managementul resurselor</w:t>
      </w:r>
    </w:p>
    <w:p w:rsidR="00053A02" w:rsidRDefault="00D8622F">
      <w:pPr>
        <w:pStyle w:val="Tableofcontents0"/>
        <w:shd w:val="clear" w:color="auto" w:fill="auto"/>
        <w:tabs>
          <w:tab w:val="left" w:leader="dot" w:pos="8617"/>
          <w:tab w:val="right" w:pos="9397"/>
        </w:tabs>
        <w:spacing w:before="0"/>
        <w:ind w:left="1400" w:firstLine="0"/>
      </w:pPr>
      <w:r>
        <w:t xml:space="preserve">umane </w:t>
      </w:r>
      <w:r>
        <w:tab/>
      </w:r>
      <w:r>
        <w:tab/>
        <w:t>69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449"/>
          <w:tab w:val="left" w:leader="dot" w:pos="8617"/>
          <w:tab w:val="right" w:pos="9397"/>
        </w:tabs>
        <w:spacing w:before="0"/>
        <w:ind w:left="840" w:firstLine="0"/>
      </w:pPr>
      <w:r>
        <w:t>Indicatori ai dezvoltării durabile a resurselor umane</w:t>
      </w:r>
      <w:r>
        <w:tab/>
      </w:r>
      <w:r>
        <w:tab/>
        <w:t>71</w:t>
      </w:r>
      <w:r>
        <w:fldChar w:fldCharType="end"/>
      </w:r>
    </w:p>
    <w:p w:rsidR="00053A02" w:rsidRDefault="00D8622F">
      <w:pPr>
        <w:pStyle w:val="BodyText1"/>
        <w:numPr>
          <w:ilvl w:val="0"/>
          <w:numId w:val="3"/>
        </w:numPr>
        <w:shd w:val="clear" w:color="auto" w:fill="auto"/>
        <w:tabs>
          <w:tab w:val="left" w:pos="1302"/>
        </w:tabs>
        <w:ind w:left="820"/>
      </w:pPr>
      <w:r>
        <w:t>Accesibilitatea femeilor la posturile manageriale prin intermediul egalităţii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line="293" w:lineRule="exact"/>
        <w:ind w:left="138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şanselor</w:t>
      </w:r>
      <w:r>
        <w:tab/>
      </w:r>
      <w:r>
        <w:tab/>
        <w:t>74</w:t>
      </w:r>
    </w:p>
    <w:p w:rsidR="00053A02" w:rsidRDefault="00D8622F">
      <w:pPr>
        <w:pStyle w:val="Tableofcontents0"/>
        <w:numPr>
          <w:ilvl w:val="0"/>
          <w:numId w:val="3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 w:after="238" w:line="293" w:lineRule="exact"/>
        <w:ind w:left="820" w:firstLine="0"/>
      </w:pPr>
      <w:r>
        <w:t>Cadrul legal privind asigurarea egalităţii şanselor în Republica Moldova</w:t>
      </w:r>
      <w:r>
        <w:tab/>
      </w:r>
      <w:r>
        <w:tab/>
        <w:t>76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after="375" w:line="220" w:lineRule="exact"/>
        <w:ind w:left="82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77</w:t>
      </w:r>
    </w:p>
    <w:p w:rsidR="00374218" w:rsidRDefault="00374218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after="249" w:line="220" w:lineRule="exact"/>
        <w:ind w:firstLine="0"/>
        <w:rPr>
          <w:rStyle w:val="Tableofcontents11ptBold"/>
        </w:rPr>
      </w:pP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after="249" w:line="220" w:lineRule="exact"/>
        <w:ind w:firstLine="0"/>
      </w:pPr>
      <w:r>
        <w:rPr>
          <w:rStyle w:val="Tableofcontents11ptBold"/>
        </w:rPr>
        <w:lastRenderedPageBreak/>
        <w:t>Capitolul 4 ANALIZA POSTURILOR DE MUNCĂ</w:t>
      </w:r>
      <w:r>
        <w:rPr>
          <w:rStyle w:val="Tableofcontents11ptBold"/>
        </w:rPr>
        <w:tab/>
      </w:r>
      <w:r>
        <w:rPr>
          <w:rStyle w:val="Tableofcontents11ptBold"/>
        </w:rPr>
        <w:tab/>
        <w:t>80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Conţinutul postului de muncă</w:t>
      </w:r>
      <w:r>
        <w:tab/>
      </w:r>
      <w:r>
        <w:tab/>
        <w:t>82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center" w:pos="4742"/>
          <w:tab w:val="left" w:leader="dot" w:pos="8627"/>
          <w:tab w:val="right" w:pos="9343"/>
        </w:tabs>
        <w:spacing w:before="0"/>
        <w:ind w:left="820" w:firstLine="0"/>
      </w:pPr>
      <w:r>
        <w:t>Obiectivele analizei posturilor</w:t>
      </w:r>
      <w:r>
        <w:tab/>
        <w:t>de muncă</w:t>
      </w:r>
      <w:r>
        <w:tab/>
      </w:r>
      <w:r>
        <w:tab/>
        <w:t>83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Funcţia de demnitate publică</w:t>
      </w:r>
      <w:r>
        <w:tab/>
      </w:r>
      <w:r>
        <w:tab/>
        <w:t>86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pos="2068"/>
          <w:tab w:val="left" w:leader="dot" w:pos="8627"/>
          <w:tab w:val="right" w:pos="9343"/>
        </w:tabs>
        <w:spacing w:before="0"/>
        <w:ind w:left="820" w:firstLine="0"/>
      </w:pPr>
      <w:r>
        <w:t>Funcţia</w:t>
      </w:r>
      <w:r>
        <w:tab/>
        <w:t>publică de conducere de nivel superior</w:t>
      </w:r>
      <w:r>
        <w:tab/>
      </w:r>
      <w:r>
        <w:tab/>
        <w:t>88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pos="2068"/>
          <w:tab w:val="left" w:leader="dot" w:pos="8627"/>
          <w:tab w:val="right" w:pos="9343"/>
        </w:tabs>
        <w:spacing w:before="0"/>
        <w:ind w:left="820" w:firstLine="0"/>
      </w:pPr>
      <w:r>
        <w:t>Funcţia</w:t>
      </w:r>
      <w:r>
        <w:tab/>
        <w:t>publică de conducere</w:t>
      </w:r>
      <w:r>
        <w:tab/>
      </w:r>
      <w:r>
        <w:tab/>
        <w:t>89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pos="2068"/>
          <w:tab w:val="left" w:leader="dot" w:pos="8627"/>
          <w:tab w:val="right" w:pos="9343"/>
        </w:tabs>
        <w:spacing w:before="0"/>
        <w:ind w:left="820" w:firstLine="0"/>
      </w:pPr>
      <w:r>
        <w:t>Funcţia</w:t>
      </w:r>
      <w:r>
        <w:tab/>
        <w:t>publică de execuţie</w:t>
      </w:r>
      <w:r>
        <w:tab/>
      </w:r>
      <w:r>
        <w:tab/>
        <w:t>91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Conţinutul fişei postului</w:t>
      </w:r>
      <w:r>
        <w:tab/>
      </w:r>
      <w:r>
        <w:tab/>
        <w:t>93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Metode şi tehnici de analiză a posturilor</w:t>
      </w:r>
      <w:r>
        <w:tab/>
      </w:r>
      <w:r>
        <w:tab/>
        <w:t>97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Drepturile şi obligaţiile funcţionarilor publici</w:t>
      </w:r>
      <w:r>
        <w:tab/>
      </w:r>
      <w:r>
        <w:tab/>
        <w:t>102</w:t>
      </w:r>
    </w:p>
    <w:p w:rsidR="00053A02" w:rsidRDefault="00D8622F">
      <w:pPr>
        <w:pStyle w:val="Tableofcontents0"/>
        <w:numPr>
          <w:ilvl w:val="0"/>
          <w:numId w:val="4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 w:after="234"/>
        <w:ind w:left="820" w:firstLine="0"/>
      </w:pPr>
      <w:r>
        <w:t>Gradele de calificare ale funcţionarilor publici şi conferirea lor</w:t>
      </w:r>
      <w:r>
        <w:tab/>
      </w:r>
      <w:r>
        <w:tab/>
        <w:t>104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after="327" w:line="220" w:lineRule="exact"/>
        <w:ind w:left="82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105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after="249" w:line="220" w:lineRule="exact"/>
        <w:ind w:firstLine="0"/>
      </w:pPr>
      <w:r>
        <w:rPr>
          <w:rStyle w:val="Tableofcontents11ptBold"/>
        </w:rPr>
        <w:t>Capitolul 5 RECRUTAREA ŞI SELECŢIA RESURSELOR UMANE</w:t>
      </w:r>
      <w:r>
        <w:rPr>
          <w:rStyle w:val="Tableofcontents11ptBold"/>
        </w:rPr>
        <w:tab/>
      </w:r>
      <w:r>
        <w:rPr>
          <w:rStyle w:val="Tableofcontents11ptBold"/>
        </w:rPr>
        <w:tab/>
        <w:t>108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Definirea şi conţinutul recrutării resurselor umane</w:t>
      </w:r>
      <w:r>
        <w:tab/>
      </w:r>
      <w:r>
        <w:tab/>
        <w:t>110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Definirea şi natura selecţiei resurselor umane</w:t>
      </w:r>
      <w:r>
        <w:tab/>
      </w:r>
      <w:r>
        <w:tab/>
        <w:t>114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left="820" w:firstLine="0"/>
      </w:pPr>
      <w:r>
        <w:t>Ocuparea funcţiei publice vacante prin promovare şi transfer în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/>
        <w:ind w:left="1380" w:firstLine="0"/>
      </w:pPr>
      <w:r>
        <w:t xml:space="preserve">administraţia publică </w:t>
      </w:r>
      <w:r>
        <w:tab/>
      </w:r>
      <w:r>
        <w:tab/>
        <w:t>111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Ocuparea funcţiei publice vacante prin concurs în administraţia publică</w:t>
      </w:r>
      <w:r>
        <w:tab/>
      </w:r>
      <w:r>
        <w:tab/>
        <w:t>117</w:t>
      </w:r>
    </w:p>
    <w:p w:rsidR="00053A02" w:rsidRDefault="00D8622F">
      <w:pPr>
        <w:pStyle w:val="Tableofcontents0"/>
        <w:numPr>
          <w:ilvl w:val="0"/>
          <w:numId w:val="6"/>
        </w:numPr>
        <w:shd w:val="clear" w:color="auto" w:fill="auto"/>
        <w:tabs>
          <w:tab w:val="left" w:pos="2054"/>
          <w:tab w:val="left" w:leader="dot" w:pos="8627"/>
          <w:tab w:val="right" w:pos="9343"/>
        </w:tabs>
        <w:spacing w:before="0"/>
        <w:ind w:left="1380" w:firstLine="0"/>
      </w:pPr>
      <w:r>
        <w:t>Procesul de selectare prin concurs</w:t>
      </w:r>
      <w:r>
        <w:tab/>
      </w:r>
      <w:r>
        <w:tab/>
        <w:t>118</w:t>
      </w:r>
    </w:p>
    <w:p w:rsidR="00053A02" w:rsidRDefault="00D8622F">
      <w:pPr>
        <w:pStyle w:val="Tableofcontents0"/>
        <w:numPr>
          <w:ilvl w:val="0"/>
          <w:numId w:val="7"/>
        </w:numPr>
        <w:shd w:val="clear" w:color="auto" w:fill="auto"/>
        <w:tabs>
          <w:tab w:val="left" w:pos="2780"/>
          <w:tab w:val="left" w:leader="dot" w:pos="8627"/>
          <w:tab w:val="right" w:pos="9343"/>
        </w:tabs>
        <w:spacing w:before="0"/>
        <w:ind w:left="1980" w:firstLine="0"/>
      </w:pPr>
      <w:r>
        <w:t xml:space="preserve">Conţinutul anunţului privind funcţia publică </w:t>
      </w:r>
      <w:r>
        <w:tab/>
      </w:r>
      <w:r>
        <w:tab/>
        <w:t>118</w:t>
      </w:r>
    </w:p>
    <w:p w:rsidR="00053A02" w:rsidRDefault="00D8622F">
      <w:pPr>
        <w:pStyle w:val="Tableofcontents0"/>
        <w:numPr>
          <w:ilvl w:val="0"/>
          <w:numId w:val="7"/>
        </w:numPr>
        <w:shd w:val="clear" w:color="auto" w:fill="auto"/>
        <w:tabs>
          <w:tab w:val="left" w:pos="2780"/>
          <w:tab w:val="left" w:leader="dot" w:pos="8627"/>
          <w:tab w:val="right" w:pos="9343"/>
        </w:tabs>
        <w:spacing w:before="0"/>
        <w:ind w:left="1980" w:firstLine="0"/>
      </w:pPr>
      <w:r>
        <w:t xml:space="preserve">Recepţia candidaţilor </w:t>
      </w:r>
      <w:r>
        <w:tab/>
      </w:r>
      <w:r>
        <w:tab/>
        <w:t>119</w:t>
      </w:r>
    </w:p>
    <w:p w:rsidR="00053A02" w:rsidRDefault="00D8622F">
      <w:pPr>
        <w:pStyle w:val="Tableofcontents0"/>
        <w:numPr>
          <w:ilvl w:val="0"/>
          <w:numId w:val="7"/>
        </w:numPr>
        <w:shd w:val="clear" w:color="auto" w:fill="auto"/>
        <w:tabs>
          <w:tab w:val="left" w:pos="2780"/>
          <w:tab w:val="left" w:leader="dot" w:pos="8627"/>
          <w:tab w:val="right" w:pos="9343"/>
        </w:tabs>
        <w:spacing w:before="0"/>
        <w:ind w:left="1980" w:firstLine="0"/>
      </w:pPr>
      <w:r>
        <w:t>Proba scrisă</w:t>
      </w:r>
      <w:r>
        <w:tab/>
      </w:r>
      <w:r>
        <w:tab/>
        <w:t>123</w:t>
      </w:r>
    </w:p>
    <w:p w:rsidR="00053A02" w:rsidRDefault="00D8622F">
      <w:pPr>
        <w:pStyle w:val="Tableofcontents0"/>
        <w:numPr>
          <w:ilvl w:val="0"/>
          <w:numId w:val="7"/>
        </w:numPr>
        <w:shd w:val="clear" w:color="auto" w:fill="auto"/>
        <w:tabs>
          <w:tab w:val="left" w:pos="2780"/>
          <w:tab w:val="left" w:leader="dot" w:pos="8627"/>
          <w:tab w:val="right" w:pos="9343"/>
        </w:tabs>
        <w:spacing w:before="0"/>
        <w:ind w:left="1980" w:firstLine="0"/>
      </w:pPr>
      <w:r>
        <w:t>Interviul de selecţie</w:t>
      </w:r>
      <w:r>
        <w:tab/>
      </w:r>
      <w:r>
        <w:tab/>
        <w:t>124</w:t>
      </w:r>
    </w:p>
    <w:p w:rsidR="00053A02" w:rsidRDefault="00D8622F">
      <w:pPr>
        <w:pStyle w:val="Tableofcontents0"/>
        <w:numPr>
          <w:ilvl w:val="0"/>
          <w:numId w:val="6"/>
        </w:numPr>
        <w:shd w:val="clear" w:color="auto" w:fill="auto"/>
        <w:tabs>
          <w:tab w:val="left" w:pos="2054"/>
          <w:tab w:val="left" w:leader="dot" w:pos="8627"/>
          <w:tab w:val="right" w:pos="9343"/>
        </w:tabs>
        <w:spacing w:before="0"/>
        <w:ind w:left="1380" w:firstLine="0"/>
      </w:pPr>
      <w:r>
        <w:t>Organizarea procesului de recrutare şi selectare prin concurs</w:t>
      </w:r>
      <w:r>
        <w:tab/>
      </w:r>
      <w:r>
        <w:tab/>
        <w:t>126</w:t>
      </w:r>
    </w:p>
    <w:p w:rsidR="00053A02" w:rsidRDefault="00D8622F">
      <w:pPr>
        <w:pStyle w:val="Tableofcontents0"/>
        <w:numPr>
          <w:ilvl w:val="0"/>
          <w:numId w:val="8"/>
        </w:numPr>
        <w:shd w:val="clear" w:color="auto" w:fill="auto"/>
        <w:tabs>
          <w:tab w:val="left" w:pos="2780"/>
        </w:tabs>
        <w:spacing w:before="0"/>
        <w:ind w:left="1980" w:firstLine="0"/>
      </w:pPr>
      <w:r>
        <w:t>Atribuţiile factorilor implicaţi în procesul de organizare şi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/>
        <w:ind w:left="2820" w:firstLine="0"/>
      </w:pPr>
      <w:r>
        <w:t>desfăşurare a concursului</w:t>
      </w:r>
      <w:r>
        <w:tab/>
      </w:r>
      <w:r>
        <w:tab/>
        <w:t>126</w:t>
      </w:r>
    </w:p>
    <w:p w:rsidR="00053A02" w:rsidRDefault="00D8622F">
      <w:pPr>
        <w:pStyle w:val="Tableofcontents0"/>
        <w:numPr>
          <w:ilvl w:val="0"/>
          <w:numId w:val="8"/>
        </w:numPr>
        <w:shd w:val="clear" w:color="auto" w:fill="auto"/>
        <w:tabs>
          <w:tab w:val="left" w:pos="2780"/>
          <w:tab w:val="left" w:leader="dot" w:pos="8627"/>
          <w:tab w:val="right" w:pos="9343"/>
        </w:tabs>
        <w:spacing w:before="0"/>
        <w:ind w:left="1980" w:firstLine="0"/>
      </w:pPr>
      <w:r>
        <w:t>Constituirea şi componenţa comisiilor de concurs</w:t>
      </w:r>
      <w:r>
        <w:tab/>
      </w:r>
      <w:r>
        <w:tab/>
        <w:t>127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Ocuparea posturilor vacante în învăţământ</w:t>
      </w:r>
      <w:r>
        <w:tab/>
      </w:r>
      <w:r>
        <w:tab/>
        <w:t>128</w:t>
      </w:r>
    </w:p>
    <w:p w:rsidR="00053A02" w:rsidRDefault="00D8622F">
      <w:pPr>
        <w:pStyle w:val="Tableofcontents0"/>
        <w:numPr>
          <w:ilvl w:val="0"/>
          <w:numId w:val="9"/>
        </w:numPr>
        <w:shd w:val="clear" w:color="auto" w:fill="auto"/>
        <w:tabs>
          <w:tab w:val="left" w:pos="2054"/>
        </w:tabs>
        <w:spacing w:before="0"/>
        <w:ind w:left="1380" w:firstLine="0"/>
      </w:pPr>
      <w:r>
        <w:t>Ocuparea posturilor vacante de conducere în învăţământul general.. 128</w:t>
      </w:r>
    </w:p>
    <w:p w:rsidR="00053A02" w:rsidRDefault="00D8622F">
      <w:pPr>
        <w:pStyle w:val="Tableofcontents0"/>
        <w:numPr>
          <w:ilvl w:val="0"/>
          <w:numId w:val="9"/>
        </w:numPr>
        <w:shd w:val="clear" w:color="auto" w:fill="auto"/>
        <w:tabs>
          <w:tab w:val="left" w:pos="2054"/>
        </w:tabs>
        <w:spacing w:before="0"/>
        <w:ind w:left="1380" w:firstLine="0"/>
      </w:pPr>
      <w:r>
        <w:t>Ocuparea posturilor vacante de conducere în învăţământul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/>
        <w:ind w:left="1980" w:firstLine="0"/>
      </w:pPr>
      <w:r>
        <w:t>profesional tehnic</w:t>
      </w:r>
      <w:r>
        <w:tab/>
      </w:r>
      <w:r>
        <w:tab/>
        <w:t>131</w:t>
      </w:r>
    </w:p>
    <w:p w:rsidR="00053A02" w:rsidRDefault="00D8622F">
      <w:pPr>
        <w:pStyle w:val="Tableofcontents0"/>
        <w:numPr>
          <w:ilvl w:val="0"/>
          <w:numId w:val="9"/>
        </w:numPr>
        <w:shd w:val="clear" w:color="auto" w:fill="auto"/>
        <w:tabs>
          <w:tab w:val="left" w:pos="2054"/>
          <w:tab w:val="left" w:leader="dot" w:pos="8627"/>
          <w:tab w:val="right" w:pos="9343"/>
        </w:tabs>
        <w:spacing w:before="0"/>
        <w:ind w:left="1380" w:firstLine="0"/>
      </w:pPr>
      <w:r>
        <w:t>Ocuparea posturilor vacante în învăţământul superior</w:t>
      </w:r>
      <w:r>
        <w:tab/>
      </w:r>
      <w:r>
        <w:tab/>
        <w:t>135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Ocuparea posturilor vacante în sănătate</w:t>
      </w:r>
      <w:r>
        <w:tab/>
      </w:r>
      <w:r>
        <w:tab/>
        <w:t>137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Perioada de probă pentru funcţionarul public debutant</w:t>
      </w:r>
      <w:r>
        <w:tab/>
      </w:r>
      <w:r>
        <w:tab/>
        <w:t>139</w:t>
      </w:r>
    </w:p>
    <w:p w:rsidR="00053A02" w:rsidRDefault="00D8622F">
      <w:pPr>
        <w:pStyle w:val="Tableofcontents0"/>
        <w:numPr>
          <w:ilvl w:val="0"/>
          <w:numId w:val="10"/>
        </w:numPr>
        <w:shd w:val="clear" w:color="auto" w:fill="auto"/>
        <w:tabs>
          <w:tab w:val="left" w:pos="2054"/>
          <w:tab w:val="left" w:leader="dot" w:pos="8627"/>
          <w:tab w:val="right" w:pos="9343"/>
        </w:tabs>
        <w:spacing w:before="0"/>
        <w:ind w:left="1380" w:firstLine="0"/>
      </w:pPr>
      <w:r>
        <w:t>Organizarea şi desfăşurarea perioadei de probă</w:t>
      </w:r>
      <w:r>
        <w:tab/>
      </w:r>
      <w:r>
        <w:tab/>
        <w:t>140</w:t>
      </w:r>
    </w:p>
    <w:p w:rsidR="00053A02" w:rsidRDefault="00D8622F">
      <w:pPr>
        <w:pStyle w:val="Tableofcontents0"/>
        <w:numPr>
          <w:ilvl w:val="0"/>
          <w:numId w:val="10"/>
        </w:numPr>
        <w:shd w:val="clear" w:color="auto" w:fill="auto"/>
        <w:tabs>
          <w:tab w:val="left" w:pos="2054"/>
          <w:tab w:val="left" w:leader="dot" w:pos="8627"/>
          <w:tab w:val="right" w:pos="9343"/>
        </w:tabs>
        <w:spacing w:before="0"/>
        <w:ind w:left="1380" w:firstLine="0"/>
      </w:pPr>
      <w:r>
        <w:t>Evaluarea activităţii funcţionarului public</w:t>
      </w:r>
      <w:r>
        <w:tab/>
      </w:r>
      <w:r>
        <w:tab/>
        <w:t>143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/>
        <w:ind w:left="820" w:firstLine="0"/>
      </w:pPr>
      <w:r>
        <w:t>Desprinderea din sectorul public</w:t>
      </w:r>
      <w:r>
        <w:tab/>
      </w:r>
      <w:r>
        <w:tab/>
        <w:t>146</w:t>
      </w:r>
    </w:p>
    <w:p w:rsidR="00053A02" w:rsidRDefault="00D8622F">
      <w:pPr>
        <w:pStyle w:val="Tableofcontents0"/>
        <w:numPr>
          <w:ilvl w:val="0"/>
          <w:numId w:val="5"/>
        </w:numPr>
        <w:shd w:val="clear" w:color="auto" w:fill="auto"/>
        <w:tabs>
          <w:tab w:val="left" w:pos="1302"/>
          <w:tab w:val="left" w:leader="dot" w:pos="8627"/>
          <w:tab w:val="right" w:pos="9343"/>
        </w:tabs>
        <w:spacing w:before="0" w:after="234"/>
        <w:ind w:left="820" w:firstLine="0"/>
      </w:pPr>
      <w:r>
        <w:t>Fluctuaţia resurselor umane în sectorul public</w:t>
      </w:r>
      <w:r>
        <w:tab/>
      </w:r>
      <w:r>
        <w:tab/>
        <w:t>148</w:t>
      </w:r>
    </w:p>
    <w:p w:rsidR="00053A02" w:rsidRDefault="00D8622F">
      <w:pPr>
        <w:pStyle w:val="Tableofcontents0"/>
        <w:shd w:val="clear" w:color="auto" w:fill="auto"/>
        <w:tabs>
          <w:tab w:val="left" w:leader="dot" w:pos="8627"/>
          <w:tab w:val="right" w:pos="9343"/>
        </w:tabs>
        <w:spacing w:before="0" w:line="220" w:lineRule="exact"/>
        <w:ind w:left="82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150</w:t>
      </w:r>
    </w:p>
    <w:p w:rsidR="00053A02" w:rsidRDefault="00D8622F">
      <w:pPr>
        <w:pStyle w:val="Tableofcontents0"/>
        <w:shd w:val="clear" w:color="auto" w:fill="auto"/>
        <w:tabs>
          <w:tab w:val="left" w:leader="dot" w:pos="8636"/>
          <w:tab w:val="right" w:pos="9377"/>
        </w:tabs>
        <w:spacing w:before="0" w:after="249" w:line="220" w:lineRule="exact"/>
        <w:ind w:left="20" w:firstLine="0"/>
      </w:pPr>
      <w:r>
        <w:rPr>
          <w:rStyle w:val="Tableofcontents11ptBold"/>
        </w:rPr>
        <w:t>Capitolul 6 EVALUAREA PERFORMANŢELOR PROFESIONALE</w:t>
      </w:r>
      <w:r>
        <w:rPr>
          <w:rStyle w:val="Tableofcontents11ptBold"/>
        </w:rPr>
        <w:tab/>
      </w:r>
      <w:r>
        <w:rPr>
          <w:rStyle w:val="Tableofcontents11ptBold"/>
        </w:rPr>
        <w:tab/>
        <w:t>154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Semnificaţia performanţei în managementul resurselor umane</w:t>
      </w:r>
      <w:r>
        <w:tab/>
      </w:r>
      <w:r>
        <w:tab/>
        <w:t>156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Caracteristici definitorii ale evaluării performanţelor profesionale</w:t>
      </w:r>
      <w:r>
        <w:tab/>
      </w:r>
      <w:r>
        <w:tab/>
        <w:t>158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right" w:pos="9377"/>
        </w:tabs>
        <w:spacing w:before="0"/>
        <w:ind w:left="820" w:firstLine="0"/>
      </w:pPr>
      <w:r>
        <w:t>Obiectivele evaluării performanţelor profesionale ale funcţionarilor publici...</w:t>
      </w:r>
      <w:r>
        <w:tab/>
        <w:t>161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Criteriile şi calificativele de evaluare ale funcţionarilor publici</w:t>
      </w:r>
      <w:r>
        <w:tab/>
      </w:r>
      <w:r>
        <w:tab/>
        <w:t>163</w:t>
      </w:r>
    </w:p>
    <w:p w:rsidR="00053A02" w:rsidRDefault="00D8622F">
      <w:pPr>
        <w:pStyle w:val="Tableofcontents0"/>
        <w:numPr>
          <w:ilvl w:val="0"/>
          <w:numId w:val="12"/>
        </w:numPr>
        <w:shd w:val="clear" w:color="auto" w:fill="auto"/>
        <w:tabs>
          <w:tab w:val="left" w:pos="2140"/>
        </w:tabs>
        <w:spacing w:before="0"/>
        <w:ind w:left="1400" w:firstLine="0"/>
      </w:pPr>
      <w:r>
        <w:t>Criteriile de evaluare a performanţelor funcţionarilor publici de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2080" w:firstLine="0"/>
      </w:pPr>
      <w:r>
        <w:lastRenderedPageBreak/>
        <w:t>conducere de nivel superior şi de conducere</w:t>
      </w:r>
      <w:r>
        <w:tab/>
      </w:r>
      <w:r>
        <w:tab/>
        <w:t>163</w:t>
      </w:r>
    </w:p>
    <w:p w:rsidR="00053A02" w:rsidRDefault="00D8622F">
      <w:pPr>
        <w:pStyle w:val="Tableofcontents0"/>
        <w:numPr>
          <w:ilvl w:val="0"/>
          <w:numId w:val="12"/>
        </w:numPr>
        <w:shd w:val="clear" w:color="auto" w:fill="auto"/>
        <w:tabs>
          <w:tab w:val="left" w:pos="2140"/>
        </w:tabs>
        <w:spacing w:before="0"/>
        <w:ind w:left="1400" w:firstLine="0"/>
      </w:pPr>
      <w:r>
        <w:t>Criteriile de evaluare a performanţelor funcţionarilor publici de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2080" w:firstLine="0"/>
      </w:pPr>
      <w:r>
        <w:t>execuţie</w:t>
      </w:r>
      <w:r>
        <w:tab/>
      </w:r>
      <w:r>
        <w:tab/>
        <w:t>166</w:t>
      </w:r>
    </w:p>
    <w:p w:rsidR="00053A02" w:rsidRDefault="00D8622F">
      <w:pPr>
        <w:pStyle w:val="Tableofcontents0"/>
        <w:numPr>
          <w:ilvl w:val="0"/>
          <w:numId w:val="12"/>
        </w:numPr>
        <w:shd w:val="clear" w:color="auto" w:fill="auto"/>
        <w:tabs>
          <w:tab w:val="left" w:pos="2140"/>
          <w:tab w:val="center" w:leader="dot" w:pos="8537"/>
          <w:tab w:val="right" w:pos="9377"/>
        </w:tabs>
        <w:spacing w:before="0"/>
        <w:ind w:left="1400" w:firstLine="0"/>
      </w:pPr>
      <w:r>
        <w:t>Calificativele de evaluare</w:t>
      </w:r>
      <w:r>
        <w:tab/>
      </w:r>
      <w:r>
        <w:tab/>
        <w:t>169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</w:tabs>
        <w:spacing w:before="0"/>
        <w:ind w:left="820" w:firstLine="0"/>
      </w:pPr>
      <w:r>
        <w:t>Procesul de evaluare a performanţelor profesionale ale funcţionarilor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1400" w:firstLine="0"/>
      </w:pPr>
      <w:r>
        <w:t>publici de conducere de nivel superior</w:t>
      </w:r>
      <w:r>
        <w:tab/>
      </w:r>
      <w:r>
        <w:tab/>
        <w:t>169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</w:tabs>
        <w:spacing w:before="0"/>
        <w:ind w:left="820" w:firstLine="0"/>
      </w:pPr>
      <w:r>
        <w:t>Procesul de evaluare a performanţelor profesionale ale funcţionarilor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1400" w:firstLine="0"/>
      </w:pPr>
      <w:r>
        <w:t>publici de conducere şi de execuţie</w:t>
      </w:r>
      <w:r>
        <w:tab/>
      </w:r>
      <w:r>
        <w:tab/>
        <w:t>172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center" w:pos="8537"/>
        </w:tabs>
        <w:spacing w:before="0"/>
        <w:ind w:left="820" w:firstLine="0"/>
      </w:pPr>
      <w:r>
        <w:t>Evaluarea performanţelor profesionale ale personalului didactic</w:t>
      </w:r>
      <w:r>
        <w:tab/>
        <w:t>din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1400" w:firstLine="0"/>
      </w:pPr>
      <w:r>
        <w:t>învăţământul general</w:t>
      </w:r>
      <w:r>
        <w:tab/>
      </w:r>
      <w:r>
        <w:tab/>
        <w:t>176</w:t>
      </w:r>
    </w:p>
    <w:p w:rsidR="00053A02" w:rsidRDefault="00D8622F">
      <w:pPr>
        <w:pStyle w:val="Tableofcontents0"/>
        <w:numPr>
          <w:ilvl w:val="0"/>
          <w:numId w:val="11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 w:after="294"/>
        <w:ind w:left="820" w:firstLine="0"/>
      </w:pPr>
      <w:r>
        <w:t>Evaluarea performanţelor profesionale ale personalului din sănătate</w:t>
      </w:r>
      <w:r>
        <w:tab/>
      </w:r>
      <w:r>
        <w:tab/>
        <w:t>178</w:t>
      </w:r>
    </w:p>
    <w:p w:rsidR="00053A02" w:rsidRDefault="00D8622F">
      <w:pPr>
        <w:pStyle w:val="Tableofcontents0"/>
        <w:shd w:val="clear" w:color="auto" w:fill="auto"/>
        <w:tabs>
          <w:tab w:val="left" w:leader="dot" w:pos="8636"/>
          <w:tab w:val="right" w:pos="9377"/>
        </w:tabs>
        <w:spacing w:before="0" w:after="255" w:line="220" w:lineRule="exact"/>
        <w:ind w:left="82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180</w:t>
      </w:r>
    </w:p>
    <w:p w:rsidR="00053A02" w:rsidRDefault="00D8622F">
      <w:pPr>
        <w:pStyle w:val="Tableofcontents0"/>
        <w:shd w:val="clear" w:color="auto" w:fill="auto"/>
        <w:tabs>
          <w:tab w:val="left" w:pos="1299"/>
        </w:tabs>
        <w:spacing w:before="0" w:line="220" w:lineRule="exact"/>
        <w:ind w:left="20" w:firstLine="0"/>
      </w:pPr>
      <w:r>
        <w:rPr>
          <w:rStyle w:val="Tableofcontents11ptBold"/>
        </w:rPr>
        <w:t>Capitolul</w:t>
      </w:r>
      <w:r>
        <w:rPr>
          <w:rStyle w:val="Tableofcontents11ptBold"/>
        </w:rPr>
        <w:tab/>
        <w:t>7 INSTRUIREA ŞI DEZVOLTAREA PROFESIONALĂ A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 w:after="249" w:line="220" w:lineRule="exact"/>
        <w:ind w:left="1640" w:firstLine="0"/>
      </w:pPr>
      <w:r>
        <w:rPr>
          <w:rStyle w:val="Tableofcontents11ptBold"/>
        </w:rPr>
        <w:t>PERSONALULUI</w:t>
      </w:r>
      <w:r>
        <w:rPr>
          <w:rStyle w:val="Tableofcontents11ptBold"/>
        </w:rPr>
        <w:tab/>
      </w:r>
      <w:r>
        <w:rPr>
          <w:rStyle w:val="Tableofcontents11ptBold"/>
        </w:rPr>
        <w:tab/>
      </w:r>
      <w:r>
        <w:rPr>
          <w:rStyle w:val="Tableofcontents11ptBold"/>
          <w:vertAlign w:val="superscript"/>
        </w:rPr>
        <w:t>183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Definirea instruirii şi dezvoltării profesionale a personalului</w:t>
      </w:r>
      <w:r>
        <w:tab/>
      </w:r>
      <w:r>
        <w:tab/>
        <w:t>185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Cadrul general privind formarea continuă a adulţilor</w:t>
      </w:r>
      <w:r>
        <w:tab/>
      </w:r>
      <w:r>
        <w:tab/>
        <w:t>188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Conţinutul formării profesionale continuă a adulţilor</w:t>
      </w:r>
      <w:r>
        <w:tab/>
      </w:r>
      <w:r>
        <w:tab/>
        <w:t>190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right" w:pos="9377"/>
        </w:tabs>
        <w:spacing w:before="0"/>
        <w:ind w:left="820" w:firstLine="0"/>
      </w:pPr>
      <w:r>
        <w:t>Obiectivele şi principiile dezvoltării profesionale ale funcţionarilor publici ...</w:t>
      </w:r>
      <w:r>
        <w:tab/>
        <w:t>193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Sistemul de dezvoltare profesională continuă a funcţionarilor publici</w:t>
      </w:r>
      <w:r>
        <w:tab/>
      </w:r>
      <w:r>
        <w:tab/>
        <w:t>194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Procesul de dezvoltare profesională continuă a funcţionarilor publici</w:t>
      </w:r>
      <w:r>
        <w:tab/>
      </w:r>
      <w:r>
        <w:tab/>
        <w:t>196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</w:tabs>
        <w:spacing w:before="0"/>
        <w:ind w:left="820" w:firstLine="0"/>
      </w:pPr>
      <w:r>
        <w:t>Atribuţiile şi responsabilităţile factorilor implicaţi în procesul de dezvoltare</w:t>
      </w:r>
    </w:p>
    <w:p w:rsidR="00053A02" w:rsidRDefault="00D8622F">
      <w:pPr>
        <w:pStyle w:val="Tableofcontents0"/>
        <w:shd w:val="clear" w:color="auto" w:fill="auto"/>
        <w:tabs>
          <w:tab w:val="center" w:leader="dot" w:pos="8537"/>
          <w:tab w:val="right" w:pos="9377"/>
        </w:tabs>
        <w:spacing w:before="0"/>
        <w:ind w:left="1400" w:firstLine="0"/>
      </w:pPr>
      <w:r>
        <w:t>profesională</w:t>
      </w:r>
      <w:r>
        <w:tab/>
      </w:r>
      <w:r>
        <w:tab/>
        <w:t>194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Metode de instruire profesională în sectorul public</w:t>
      </w:r>
      <w:r>
        <w:tab/>
      </w:r>
      <w:r>
        <w:tab/>
        <w:t>200</w:t>
      </w:r>
    </w:p>
    <w:p w:rsidR="00053A02" w:rsidRDefault="00D8622F">
      <w:pPr>
        <w:pStyle w:val="Tableofcontents0"/>
        <w:numPr>
          <w:ilvl w:val="0"/>
          <w:numId w:val="14"/>
        </w:numPr>
        <w:shd w:val="clear" w:color="auto" w:fill="auto"/>
        <w:tabs>
          <w:tab w:val="left" w:pos="2140"/>
          <w:tab w:val="left" w:leader="dot" w:pos="8636"/>
          <w:tab w:val="right" w:pos="9377"/>
        </w:tabs>
        <w:spacing w:before="0"/>
        <w:ind w:left="1400" w:firstLine="0"/>
      </w:pPr>
      <w:r>
        <w:t>Metode de instruire în cadrul postului</w:t>
      </w:r>
      <w:r>
        <w:tab/>
      </w:r>
      <w:r>
        <w:tab/>
        <w:t>203</w:t>
      </w:r>
    </w:p>
    <w:p w:rsidR="00053A02" w:rsidRDefault="00D8622F">
      <w:pPr>
        <w:pStyle w:val="Tableofcontents0"/>
        <w:numPr>
          <w:ilvl w:val="0"/>
          <w:numId w:val="14"/>
        </w:numPr>
        <w:shd w:val="clear" w:color="auto" w:fill="auto"/>
        <w:tabs>
          <w:tab w:val="left" w:pos="2140"/>
          <w:tab w:val="left" w:leader="dot" w:pos="8636"/>
          <w:tab w:val="right" w:pos="9377"/>
        </w:tabs>
        <w:spacing w:before="0"/>
        <w:ind w:left="1400" w:firstLine="0"/>
      </w:pPr>
      <w:r>
        <w:t>Metode de instruire în afara postului</w:t>
      </w:r>
      <w:r>
        <w:tab/>
      </w:r>
      <w:r>
        <w:tab/>
        <w:t>205</w:t>
      </w:r>
    </w:p>
    <w:p w:rsidR="00053A02" w:rsidRDefault="00D8622F">
      <w:pPr>
        <w:pStyle w:val="Tableofcontents0"/>
        <w:numPr>
          <w:ilvl w:val="0"/>
          <w:numId w:val="13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Cariera profesională</w:t>
      </w:r>
      <w:r>
        <w:tab/>
      </w:r>
      <w:r>
        <w:tab/>
        <w:t>209</w:t>
      </w:r>
    </w:p>
    <w:p w:rsidR="00053A02" w:rsidRDefault="00D8622F">
      <w:pPr>
        <w:pStyle w:val="Tableofcontents0"/>
        <w:numPr>
          <w:ilvl w:val="0"/>
          <w:numId w:val="15"/>
        </w:numPr>
        <w:shd w:val="clear" w:color="auto" w:fill="auto"/>
        <w:tabs>
          <w:tab w:val="left" w:pos="2140"/>
          <w:tab w:val="left" w:leader="dot" w:pos="8636"/>
          <w:tab w:val="right" w:pos="9377"/>
        </w:tabs>
        <w:spacing w:before="0"/>
        <w:ind w:left="1400" w:firstLine="0"/>
      </w:pPr>
      <w:r>
        <w:t>Cariera profesională în învăţământul general</w:t>
      </w:r>
      <w:r>
        <w:tab/>
      </w:r>
      <w:r>
        <w:tab/>
        <w:t>211</w:t>
      </w:r>
    </w:p>
    <w:p w:rsidR="00053A02" w:rsidRDefault="00D8622F">
      <w:pPr>
        <w:pStyle w:val="Tableofcontents0"/>
        <w:numPr>
          <w:ilvl w:val="0"/>
          <w:numId w:val="15"/>
        </w:numPr>
        <w:shd w:val="clear" w:color="auto" w:fill="auto"/>
        <w:tabs>
          <w:tab w:val="left" w:pos="2140"/>
          <w:tab w:val="left" w:leader="dot" w:pos="8636"/>
          <w:tab w:val="right" w:pos="9377"/>
        </w:tabs>
        <w:spacing w:before="0"/>
        <w:ind w:left="1400" w:firstLine="0"/>
      </w:pPr>
      <w:r>
        <w:t>Cariera profesională în sănătate</w:t>
      </w:r>
      <w:r>
        <w:tab/>
      </w:r>
      <w:r>
        <w:tab/>
        <w:t>214</w:t>
      </w:r>
    </w:p>
    <w:p w:rsidR="00053A02" w:rsidRDefault="00D8622F">
      <w:pPr>
        <w:pStyle w:val="Tableofcontents0"/>
        <w:numPr>
          <w:ilvl w:val="0"/>
          <w:numId w:val="15"/>
        </w:numPr>
        <w:shd w:val="clear" w:color="auto" w:fill="auto"/>
        <w:tabs>
          <w:tab w:val="left" w:pos="2140"/>
          <w:tab w:val="left" w:leader="dot" w:pos="8636"/>
          <w:tab w:val="right" w:pos="9377"/>
        </w:tabs>
        <w:spacing w:before="0" w:after="294"/>
        <w:ind w:left="1400" w:firstLine="0"/>
      </w:pPr>
      <w:r>
        <w:t>Cariera profesională a funcţionarilor publici cu statut special</w:t>
      </w:r>
      <w:r>
        <w:tab/>
      </w:r>
      <w:r>
        <w:tab/>
        <w:t>215</w:t>
      </w:r>
    </w:p>
    <w:p w:rsidR="00053A02" w:rsidRDefault="00D8622F">
      <w:pPr>
        <w:pStyle w:val="Tableofcontents0"/>
        <w:shd w:val="clear" w:color="auto" w:fill="auto"/>
        <w:tabs>
          <w:tab w:val="left" w:leader="dot" w:pos="8636"/>
          <w:tab w:val="right" w:pos="9377"/>
        </w:tabs>
        <w:spacing w:before="0" w:after="322" w:line="220" w:lineRule="exact"/>
        <w:ind w:left="82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218</w:t>
      </w:r>
    </w:p>
    <w:p w:rsidR="00053A02" w:rsidRDefault="00D8622F">
      <w:pPr>
        <w:pStyle w:val="Tableofcontents0"/>
        <w:shd w:val="clear" w:color="auto" w:fill="auto"/>
        <w:tabs>
          <w:tab w:val="left" w:leader="dot" w:pos="8636"/>
          <w:tab w:val="right" w:pos="9377"/>
        </w:tabs>
        <w:spacing w:before="0" w:after="249" w:line="220" w:lineRule="exact"/>
        <w:ind w:left="20" w:firstLine="0"/>
      </w:pPr>
      <w:r>
        <w:rPr>
          <w:rStyle w:val="Tableofcontents11ptBold"/>
        </w:rPr>
        <w:t>Capitolul 8 RECOMPENSAREA PERSONALULUI</w:t>
      </w:r>
      <w:r>
        <w:rPr>
          <w:rStyle w:val="Tableofcontents11ptBold"/>
        </w:rPr>
        <w:tab/>
      </w:r>
      <w:r>
        <w:rPr>
          <w:rStyle w:val="Tableofcontents11ptBold"/>
        </w:rPr>
        <w:tab/>
        <w:t>221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Cadrul general privind recompensarea personalului</w:t>
      </w:r>
      <w:r>
        <w:tab/>
      </w:r>
      <w:r>
        <w:tab/>
        <w:t>223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Principii generale şi legale privind salarizarea în sectorul bugetar</w:t>
      </w:r>
      <w:r>
        <w:tab/>
      </w:r>
      <w:r>
        <w:tab/>
        <w:t>225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Clasificarea funcţiilor din sectorul bugetar</w:t>
      </w:r>
      <w:r>
        <w:tab/>
      </w:r>
      <w:r>
        <w:tab/>
        <w:t>228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Elementele sistemului de salarizare în sectorul bugetar</w:t>
      </w:r>
      <w:r>
        <w:tab/>
      </w:r>
      <w:r>
        <w:tab/>
        <w:t>230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Salariul de bază</w:t>
      </w:r>
      <w:r>
        <w:tab/>
      </w:r>
      <w:r>
        <w:tab/>
        <w:t>232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299"/>
          <w:tab w:val="center" w:leader="dot" w:pos="8537"/>
          <w:tab w:val="right" w:pos="9377"/>
        </w:tabs>
        <w:spacing w:before="0"/>
        <w:ind w:left="820" w:firstLine="0"/>
      </w:pPr>
      <w:r>
        <w:t>Stabilirea salariului de bază în administraţia publică</w:t>
      </w:r>
      <w:r>
        <w:tab/>
      </w:r>
      <w:r>
        <w:tab/>
        <w:t>232</w:t>
      </w:r>
    </w:p>
    <w:p w:rsidR="00053A02" w:rsidRDefault="00D8622F">
      <w:pPr>
        <w:pStyle w:val="Tableofcontents0"/>
        <w:numPr>
          <w:ilvl w:val="0"/>
          <w:numId w:val="17"/>
        </w:numPr>
        <w:shd w:val="clear" w:color="auto" w:fill="auto"/>
        <w:tabs>
          <w:tab w:val="left" w:leader="dot" w:pos="8628"/>
          <w:tab w:val="right" w:pos="9356"/>
        </w:tabs>
        <w:spacing w:before="0"/>
        <w:ind w:left="2140" w:right="20"/>
        <w:jc w:val="left"/>
      </w:pPr>
      <w:r>
        <w:t xml:space="preserve"> Stabilirea salariului de bază persoanelor ce deţin funcţii de demnitate publică </w:t>
      </w:r>
      <w:r>
        <w:tab/>
      </w:r>
      <w:r>
        <w:tab/>
        <w:t>233</w:t>
      </w:r>
    </w:p>
    <w:p w:rsidR="00053A02" w:rsidRDefault="00D8622F">
      <w:pPr>
        <w:pStyle w:val="Tableofcontents0"/>
        <w:numPr>
          <w:ilvl w:val="0"/>
          <w:numId w:val="17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/>
        <w:ind w:left="1420" w:firstLine="0"/>
      </w:pPr>
      <w:r>
        <w:t xml:space="preserve">Stabilirea salariului de bază funcţionarilor publici </w:t>
      </w:r>
      <w:r>
        <w:tab/>
      </w:r>
      <w:r>
        <w:tab/>
        <w:t>234</w:t>
      </w:r>
    </w:p>
    <w:p w:rsidR="00053A02" w:rsidRDefault="00D8622F">
      <w:pPr>
        <w:pStyle w:val="Tableofcontents0"/>
        <w:numPr>
          <w:ilvl w:val="0"/>
          <w:numId w:val="17"/>
        </w:numPr>
        <w:shd w:val="clear" w:color="auto" w:fill="auto"/>
        <w:tabs>
          <w:tab w:val="left" w:leader="dot" w:pos="8628"/>
          <w:tab w:val="right" w:pos="9356"/>
        </w:tabs>
        <w:spacing w:before="0"/>
        <w:ind w:left="2140" w:right="20"/>
        <w:jc w:val="left"/>
      </w:pPr>
      <w:r>
        <w:t xml:space="preserve"> Stabilirea salariului de bază pentru funcţiile din cabinetul persoanelor cu funcţii de demnitate publică </w:t>
      </w:r>
      <w:r>
        <w:tab/>
      </w:r>
      <w:r>
        <w:tab/>
        <w:t>236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Stabilirea salariului de bază în justiţie</w:t>
      </w:r>
      <w:r>
        <w:tab/>
      </w:r>
      <w:r>
        <w:tab/>
        <w:t>237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left" w:pos="4454"/>
          <w:tab w:val="left" w:leader="dot" w:pos="8628"/>
          <w:tab w:val="right" w:pos="9356"/>
        </w:tabs>
        <w:spacing w:before="0"/>
        <w:ind w:left="840" w:firstLine="0"/>
      </w:pPr>
      <w:r>
        <w:t>Stabilirea salariului de bază în</w:t>
      </w:r>
      <w:r>
        <w:tab/>
        <w:t>domeniul apărării naţionale</w:t>
      </w:r>
      <w:r>
        <w:tab/>
      </w:r>
      <w:r>
        <w:tab/>
        <w:t>238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left" w:pos="4454"/>
          <w:tab w:val="left" w:leader="dot" w:pos="8628"/>
          <w:tab w:val="right" w:pos="9356"/>
        </w:tabs>
        <w:spacing w:before="0"/>
        <w:ind w:left="840" w:firstLine="0"/>
      </w:pPr>
      <w:r>
        <w:t>Stabilirea salariului de bază în</w:t>
      </w:r>
      <w:r>
        <w:tab/>
        <w:t>domeniul ordinii publice</w:t>
      </w:r>
      <w:r>
        <w:tab/>
      </w:r>
      <w:r>
        <w:tab/>
        <w:t>240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right" w:pos="6461"/>
          <w:tab w:val="left" w:leader="dot" w:pos="8628"/>
          <w:tab w:val="right" w:pos="9356"/>
        </w:tabs>
        <w:spacing w:before="0"/>
        <w:ind w:left="840" w:firstLine="0"/>
      </w:pPr>
      <w:r>
        <w:lastRenderedPageBreak/>
        <w:t>Stabilirea salariului de bază în educaţie şi</w:t>
      </w:r>
      <w:r>
        <w:tab/>
        <w:t>cercetare</w:t>
      </w:r>
      <w:r>
        <w:tab/>
      </w:r>
      <w:r>
        <w:tab/>
        <w:t>241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left" w:pos="4454"/>
          <w:tab w:val="center" w:pos="7166"/>
          <w:tab w:val="right" w:pos="8146"/>
          <w:tab w:val="left" w:leader="dot" w:pos="8628"/>
          <w:tab w:val="right" w:pos="9356"/>
        </w:tabs>
        <w:spacing w:before="0"/>
        <w:ind w:left="840" w:firstLine="0"/>
      </w:pPr>
      <w:r>
        <w:t>Stabilirea salariului de bază în</w:t>
      </w:r>
      <w:r>
        <w:tab/>
        <w:t>domeniul culturii, tineretului</w:t>
      </w:r>
      <w:r>
        <w:tab/>
        <w:t>şi</w:t>
      </w:r>
      <w:r>
        <w:tab/>
        <w:t>sportului</w:t>
      </w:r>
      <w:r>
        <w:tab/>
      </w:r>
      <w:r>
        <w:tab/>
        <w:t>242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left" w:pos="4454"/>
          <w:tab w:val="center" w:pos="7166"/>
          <w:tab w:val="right" w:pos="8146"/>
          <w:tab w:val="left" w:leader="dot" w:pos="8628"/>
          <w:tab w:val="right" w:pos="9356"/>
        </w:tabs>
        <w:spacing w:before="0"/>
        <w:ind w:left="840" w:firstLine="0"/>
      </w:pPr>
      <w:r>
        <w:t>Stabilirea salariului de bază în</w:t>
      </w:r>
      <w:r>
        <w:tab/>
        <w:t>domeniul asistenţei sociale</w:t>
      </w:r>
      <w:r>
        <w:tab/>
        <w:t>şi</w:t>
      </w:r>
      <w:r>
        <w:tab/>
        <w:t>sănătăţii</w:t>
      </w:r>
      <w:r>
        <w:tab/>
      </w:r>
      <w:r>
        <w:tab/>
        <w:t>243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right" w:pos="9356"/>
        </w:tabs>
        <w:spacing w:before="0"/>
        <w:ind w:left="840" w:firstLine="0"/>
      </w:pPr>
      <w:r>
        <w:t>Stabilirea salariului de bază pentru funcţiile complexe din sectorul bugetar .</w:t>
      </w:r>
      <w:r>
        <w:tab/>
        <w:t>245</w:t>
      </w:r>
    </w:p>
    <w:p w:rsidR="00053A02" w:rsidRDefault="00D8622F">
      <w:pPr>
        <w:pStyle w:val="Tableofcontents0"/>
        <w:numPr>
          <w:ilvl w:val="0"/>
          <w:numId w:val="16"/>
        </w:numPr>
        <w:shd w:val="clear" w:color="auto" w:fill="auto"/>
        <w:tabs>
          <w:tab w:val="left" w:pos="1400"/>
          <w:tab w:val="center" w:pos="6653"/>
          <w:tab w:val="left" w:leader="dot" w:pos="8628"/>
          <w:tab w:val="right" w:pos="9356"/>
        </w:tabs>
        <w:spacing w:before="0"/>
        <w:ind w:left="840" w:firstLine="0"/>
      </w:pPr>
      <w:r>
        <w:t>Sistemul de sporuri şi adaosuri la salariu în sistemul</w:t>
      </w:r>
      <w:r>
        <w:tab/>
        <w:t>bugetar</w:t>
      </w:r>
      <w:r>
        <w:tab/>
      </w:r>
      <w:r>
        <w:tab/>
        <w:t>246</w:t>
      </w:r>
    </w:p>
    <w:p w:rsidR="00053A02" w:rsidRDefault="00D8622F">
      <w:pPr>
        <w:pStyle w:val="Tableofcontents0"/>
        <w:numPr>
          <w:ilvl w:val="0"/>
          <w:numId w:val="18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/>
        <w:ind w:left="1420" w:firstLine="0"/>
      </w:pPr>
      <w:r>
        <w:t>Sporuri în mărimi absolute acordate lunar</w:t>
      </w:r>
      <w:r>
        <w:tab/>
      </w:r>
      <w:r>
        <w:tab/>
        <w:t>247</w:t>
      </w:r>
    </w:p>
    <w:p w:rsidR="00053A02" w:rsidRDefault="00D8622F">
      <w:pPr>
        <w:pStyle w:val="Tableofcontents0"/>
        <w:numPr>
          <w:ilvl w:val="0"/>
          <w:numId w:val="18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/>
        <w:ind w:left="1420" w:firstLine="0"/>
      </w:pPr>
      <w:r>
        <w:t>Sporul pentru performanţa profesională</w:t>
      </w:r>
      <w:r>
        <w:tab/>
      </w:r>
      <w:r>
        <w:tab/>
        <w:t>248</w:t>
      </w:r>
    </w:p>
    <w:p w:rsidR="00053A02" w:rsidRDefault="00D8622F">
      <w:pPr>
        <w:pStyle w:val="Tableofcontents0"/>
        <w:numPr>
          <w:ilvl w:val="0"/>
          <w:numId w:val="18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/>
        <w:ind w:left="1420" w:firstLine="0"/>
      </w:pPr>
      <w:r>
        <w:t>Sporuri în mărimi relative</w:t>
      </w:r>
      <w:r>
        <w:tab/>
      </w:r>
      <w:r>
        <w:tab/>
        <w:t>251</w:t>
      </w:r>
    </w:p>
    <w:p w:rsidR="00053A02" w:rsidRDefault="00D8622F">
      <w:pPr>
        <w:pStyle w:val="Tableofcontents0"/>
        <w:numPr>
          <w:ilvl w:val="0"/>
          <w:numId w:val="18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/>
        <w:ind w:left="1420" w:firstLine="0"/>
      </w:pPr>
      <w:r>
        <w:t>Sporuri cu caracter specific</w:t>
      </w:r>
      <w:r>
        <w:tab/>
      </w:r>
      <w:r>
        <w:tab/>
        <w:t>252</w:t>
      </w:r>
    </w:p>
    <w:p w:rsidR="00053A02" w:rsidRDefault="00D8622F">
      <w:pPr>
        <w:pStyle w:val="Tableofcontents0"/>
        <w:numPr>
          <w:ilvl w:val="0"/>
          <w:numId w:val="18"/>
        </w:numPr>
        <w:shd w:val="clear" w:color="auto" w:fill="auto"/>
        <w:tabs>
          <w:tab w:val="left" w:pos="2109"/>
          <w:tab w:val="left" w:leader="dot" w:pos="8628"/>
          <w:tab w:val="right" w:pos="9356"/>
        </w:tabs>
        <w:spacing w:before="0" w:after="354"/>
        <w:ind w:left="1420" w:firstLine="0"/>
      </w:pPr>
      <w:r>
        <w:t>Adaosuri la salariu</w:t>
      </w:r>
      <w:r>
        <w:tab/>
      </w:r>
      <w:r>
        <w:tab/>
        <w:t>254</w:t>
      </w:r>
    </w:p>
    <w:p w:rsidR="00053A02" w:rsidRDefault="00D8622F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after="380" w:line="220" w:lineRule="exact"/>
        <w:ind w:left="84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255</w:t>
      </w:r>
    </w:p>
    <w:p w:rsidR="00053A02" w:rsidRDefault="00D8622F">
      <w:pPr>
        <w:pStyle w:val="Tableofcontents0"/>
        <w:shd w:val="clear" w:color="auto" w:fill="auto"/>
        <w:tabs>
          <w:tab w:val="center" w:pos="5386"/>
          <w:tab w:val="left" w:leader="dot" w:pos="8628"/>
          <w:tab w:val="right" w:pos="9356"/>
        </w:tabs>
        <w:spacing w:before="0" w:after="189" w:line="220" w:lineRule="exact"/>
        <w:ind w:left="20" w:firstLine="0"/>
      </w:pPr>
      <w:r>
        <w:rPr>
          <w:rStyle w:val="Tableofcontents11ptBold"/>
        </w:rPr>
        <w:t>Capitolul 9 RAPORTURILE DE MUNCĂ ÎN</w:t>
      </w:r>
      <w:r>
        <w:rPr>
          <w:rStyle w:val="Tableofcontents11ptBold"/>
        </w:rPr>
        <w:tab/>
        <w:t>SECTORUL PUBLIC</w:t>
      </w:r>
      <w:r>
        <w:rPr>
          <w:rStyle w:val="Tableofcontents11ptBold"/>
        </w:rPr>
        <w:tab/>
      </w:r>
      <w:r>
        <w:rPr>
          <w:rStyle w:val="Tableofcontents11ptBold"/>
        </w:rPr>
        <w:tab/>
        <w:t>258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Modificarea raporturilor de muncă</w:t>
      </w:r>
      <w:r>
        <w:tab/>
      </w:r>
      <w:r>
        <w:tab/>
        <w:t>260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Suspendarea raporturilor de muncă</w:t>
      </w:r>
      <w:r>
        <w:tab/>
      </w:r>
      <w:r>
        <w:tab/>
        <w:t>262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Disciplina muncii</w:t>
      </w:r>
      <w:r>
        <w:tab/>
      </w:r>
      <w:r>
        <w:tab/>
        <w:t>263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pos="2109"/>
          <w:tab w:val="left" w:leader="dot" w:pos="8628"/>
          <w:tab w:val="right" w:pos="9356"/>
        </w:tabs>
        <w:spacing w:before="0"/>
        <w:ind w:left="840" w:firstLine="0"/>
      </w:pPr>
      <w:r>
        <w:t>Munca</w:t>
      </w:r>
      <w:r>
        <w:tab/>
        <w:t>prin cumul a funcţionarului public</w:t>
      </w:r>
      <w:r>
        <w:tab/>
      </w:r>
      <w:r>
        <w:tab/>
        <w:t>265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Codul de conduită a funcţionarului public</w:t>
      </w:r>
      <w:r>
        <w:tab/>
      </w:r>
      <w:r>
        <w:tab/>
        <w:t>266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/>
        <w:ind w:left="840" w:firstLine="0"/>
      </w:pPr>
      <w:r>
        <w:t>Integritatea personalului în sectorul public</w:t>
      </w:r>
      <w:r>
        <w:tab/>
      </w:r>
      <w:r>
        <w:tab/>
        <w:t>268</w:t>
      </w:r>
    </w:p>
    <w:p w:rsidR="00053A02" w:rsidRDefault="00D8622F">
      <w:pPr>
        <w:pStyle w:val="Tableofcontents0"/>
        <w:numPr>
          <w:ilvl w:val="0"/>
          <w:numId w:val="19"/>
        </w:numPr>
        <w:shd w:val="clear" w:color="auto" w:fill="auto"/>
        <w:tabs>
          <w:tab w:val="left" w:pos="1400"/>
          <w:tab w:val="left" w:leader="dot" w:pos="8628"/>
          <w:tab w:val="right" w:pos="9356"/>
        </w:tabs>
        <w:spacing w:before="0" w:after="234"/>
        <w:ind w:left="840" w:firstLine="0"/>
      </w:pPr>
      <w:r>
        <w:t>Conflictul de muncă</w:t>
      </w:r>
      <w:r>
        <w:tab/>
      </w:r>
      <w:r>
        <w:tab/>
        <w:t>271</w:t>
      </w:r>
    </w:p>
    <w:p w:rsidR="00053A02" w:rsidRDefault="00D8622F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after="332" w:line="220" w:lineRule="exact"/>
        <w:ind w:left="840" w:firstLine="0"/>
      </w:pPr>
      <w:r>
        <w:rPr>
          <w:rStyle w:val="Tableofcontents11ptBold"/>
        </w:rPr>
        <w:t>Test de evaluare a cunoştinţelor</w:t>
      </w:r>
      <w:r>
        <w:rPr>
          <w:rStyle w:val="Tableofcontents11ptBold"/>
        </w:rPr>
        <w:tab/>
      </w:r>
      <w:r>
        <w:rPr>
          <w:rStyle w:val="Tableofcontents11ptBold"/>
        </w:rPr>
        <w:tab/>
        <w:t>274</w:t>
      </w:r>
    </w:p>
    <w:p w:rsidR="00053A02" w:rsidRDefault="004F7DF9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after="27" w:line="220" w:lineRule="exact"/>
        <w:ind w:left="20" w:firstLine="0"/>
      </w:pPr>
      <w:hyperlink w:anchor="bookmark1" w:tooltip="Current Document">
        <w:bookmarkStart w:id="1" w:name="bookmark1"/>
        <w:r w:rsidR="00D8622F">
          <w:rPr>
            <w:rStyle w:val="Tableofcontents11ptBold"/>
          </w:rPr>
          <w:t>BIBLIOGRAFIE</w:t>
        </w:r>
        <w:r w:rsidR="00D8622F">
          <w:rPr>
            <w:rStyle w:val="Tableofcontents11ptBold"/>
          </w:rPr>
          <w:tab/>
        </w:r>
        <w:r w:rsidR="00D8622F">
          <w:rPr>
            <w:rStyle w:val="Tableofcontents11ptBold"/>
          </w:rPr>
          <w:tab/>
          <w:t>277</w:t>
        </w:r>
        <w:bookmarkEnd w:id="1"/>
      </w:hyperlink>
    </w:p>
    <w:p w:rsidR="00053A02" w:rsidRDefault="00D8622F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line="220" w:lineRule="exact"/>
        <w:ind w:left="20" w:firstLine="0"/>
      </w:pPr>
      <w:r>
        <w:rPr>
          <w:rStyle w:val="Tableofcontents11ptBold"/>
        </w:rPr>
        <w:t>ANEXE</w:t>
      </w:r>
      <w:r>
        <w:rPr>
          <w:rStyle w:val="Tableofcontents11ptBold"/>
        </w:rPr>
        <w:tab/>
      </w:r>
      <w:r>
        <w:rPr>
          <w:rStyle w:val="Tableofcontents11ptBold"/>
        </w:rPr>
        <w:tab/>
        <w:t>282</w:t>
      </w:r>
      <w:r>
        <w:fldChar w:fldCharType="end"/>
      </w:r>
    </w:p>
    <w:p w:rsidR="00374218" w:rsidRDefault="00374218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line="220" w:lineRule="exact"/>
        <w:ind w:left="20" w:firstLine="0"/>
      </w:pPr>
    </w:p>
    <w:p w:rsidR="00374218" w:rsidRDefault="00374218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line="220" w:lineRule="exact"/>
        <w:ind w:left="20" w:firstLine="0"/>
      </w:pPr>
    </w:p>
    <w:p w:rsidR="00374218" w:rsidRPr="00B4082F" w:rsidRDefault="00374218" w:rsidP="00374218">
      <w:pPr>
        <w:autoSpaceDN w:val="0"/>
        <w:spacing w:after="240"/>
        <w:rPr>
          <w:rFonts w:ascii="Arial" w:eastAsia="SimSun" w:hAnsi="Arial" w:cs="Arial"/>
          <w:lang w:eastAsia="zh-CN"/>
        </w:rPr>
      </w:pPr>
    </w:p>
    <w:p w:rsidR="00374218" w:rsidRDefault="00374218" w:rsidP="00374218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bookmarkStart w:id="2" w:name="_GoBack"/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B4082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Managementul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resurselor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umane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sectorul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public.</w:t>
      </w:r>
    </w:p>
    <w:p w:rsidR="00374218" w:rsidRPr="002C6E95" w:rsidRDefault="00374218" w:rsidP="00374218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B4082F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Bîrcă</w:t>
      </w:r>
      <w:proofErr w:type="spellEnd"/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Alic</w:t>
      </w:r>
    </w:p>
    <w:p w:rsidR="00374218" w:rsidRPr="002C6E95" w:rsidRDefault="00374218" w:rsidP="00374218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B4082F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Iaşi</w:t>
      </w:r>
      <w:r w:rsidRPr="00B4082F">
        <w:rPr>
          <w:rFonts w:ascii="Arial" w:eastAsia="Book Antiqua" w:hAnsi="Arial" w:cs="Arial"/>
          <w:sz w:val="20"/>
          <w:szCs w:val="20"/>
        </w:rPr>
        <w:t>: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Tipo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Moldova,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2019</w:t>
      </w:r>
    </w:p>
    <w:p w:rsidR="00374218" w:rsidRPr="002C6E95" w:rsidRDefault="00374218" w:rsidP="00374218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B4082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 w:rsidRPr="00B4082F">
        <w:rPr>
          <w:rFonts w:ascii="Arial" w:eastAsia="Book Antiqua" w:hAnsi="Arial" w:cs="Arial"/>
          <w:sz w:val="20"/>
          <w:szCs w:val="20"/>
        </w:rPr>
        <w:t>005,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B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-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54</w:t>
      </w:r>
    </w:p>
    <w:p w:rsidR="00374218" w:rsidRPr="002C6E95" w:rsidRDefault="00374218" w:rsidP="00374218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B4082F">
        <w:rPr>
          <w:rFonts w:ascii="Arial" w:eastAsia="SimSun" w:hAnsi="Arial" w:cs="Arial"/>
          <w:lang w:val="es-ES" w:eastAsia="zh-CN"/>
        </w:rPr>
        <w:t xml:space="preserve">   </w:t>
      </w:r>
      <w:r w:rsidRPr="00B4082F">
        <w:rPr>
          <w:rFonts w:ascii="Arial" w:eastAsia="Book Antiqua" w:hAnsi="Arial" w:cs="Arial"/>
          <w:sz w:val="20"/>
          <w:szCs w:val="20"/>
        </w:rPr>
        <w:t>Depozit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Central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(1</w:t>
      </w:r>
      <w:r w:rsidR="00B4082F">
        <w:rPr>
          <w:rFonts w:ascii="Arial" w:eastAsia="Book Antiqua" w:hAnsi="Arial" w:cs="Arial"/>
          <w:sz w:val="20"/>
          <w:szCs w:val="20"/>
        </w:rPr>
        <w:t xml:space="preserve"> </w:t>
      </w:r>
      <w:r w:rsidRPr="00B4082F">
        <w:rPr>
          <w:rFonts w:ascii="Arial" w:eastAsia="Book Antiqua" w:hAnsi="Arial" w:cs="Arial"/>
          <w:sz w:val="20"/>
          <w:szCs w:val="20"/>
        </w:rPr>
        <w:t>ex.)</w:t>
      </w:r>
    </w:p>
    <w:p w:rsidR="00374218" w:rsidRDefault="00374218" w:rsidP="00374218">
      <w:pPr>
        <w:autoSpaceDN w:val="0"/>
        <w:spacing w:after="240"/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B4082F">
        <w:rPr>
          <w:rFonts w:ascii="Arial" w:eastAsia="SimSun" w:hAnsi="Arial" w:cs="Arial"/>
          <w:lang w:val="fr-CA" w:eastAsia="zh-CN"/>
        </w:rPr>
        <w:t xml:space="preserve">  </w:t>
      </w:r>
    </w:p>
    <w:bookmarkEnd w:id="2"/>
    <w:p w:rsidR="00374218" w:rsidRDefault="00374218">
      <w:pPr>
        <w:pStyle w:val="Tableofcontents0"/>
        <w:shd w:val="clear" w:color="auto" w:fill="auto"/>
        <w:tabs>
          <w:tab w:val="left" w:leader="dot" w:pos="8628"/>
          <w:tab w:val="right" w:pos="9356"/>
        </w:tabs>
        <w:spacing w:before="0" w:line="220" w:lineRule="exact"/>
        <w:ind w:left="20" w:firstLine="0"/>
      </w:pPr>
    </w:p>
    <w:sectPr w:rsidR="00374218" w:rsidSect="00374218">
      <w:type w:val="continuous"/>
      <w:pgSz w:w="11906" w:h="16838"/>
      <w:pgMar w:top="796" w:right="849" w:bottom="1626" w:left="93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F9" w:rsidRDefault="004F7DF9">
      <w:r>
        <w:separator/>
      </w:r>
    </w:p>
  </w:endnote>
  <w:endnote w:type="continuationSeparator" w:id="0">
    <w:p w:rsidR="004F7DF9" w:rsidRDefault="004F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F9" w:rsidRDefault="004F7DF9"/>
  </w:footnote>
  <w:footnote w:type="continuationSeparator" w:id="0">
    <w:p w:rsidR="004F7DF9" w:rsidRDefault="004F7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67"/>
    <w:multiLevelType w:val="multilevel"/>
    <w:tmpl w:val="AD66988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509B7"/>
    <w:multiLevelType w:val="multilevel"/>
    <w:tmpl w:val="DAA0BE48"/>
    <w:lvl w:ilvl="0">
      <w:start w:val="1"/>
      <w:numFmt w:val="decimal"/>
      <w:lvlText w:val="7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42214"/>
    <w:multiLevelType w:val="multilevel"/>
    <w:tmpl w:val="3DB47DD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32FF5"/>
    <w:multiLevelType w:val="multilevel"/>
    <w:tmpl w:val="0796794A"/>
    <w:lvl w:ilvl="0">
      <w:start w:val="1"/>
      <w:numFmt w:val="decimal"/>
      <w:lvlText w:val="5.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F29C8"/>
    <w:multiLevelType w:val="multilevel"/>
    <w:tmpl w:val="0FD254D6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C19B5"/>
    <w:multiLevelType w:val="multilevel"/>
    <w:tmpl w:val="B77470B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95F49"/>
    <w:multiLevelType w:val="multilevel"/>
    <w:tmpl w:val="89982344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F73AB"/>
    <w:multiLevelType w:val="multilevel"/>
    <w:tmpl w:val="7EB4244A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95CB1"/>
    <w:multiLevelType w:val="multilevel"/>
    <w:tmpl w:val="58F2C23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85A37"/>
    <w:multiLevelType w:val="multilevel"/>
    <w:tmpl w:val="97E0E4B8"/>
    <w:lvl w:ilvl="0">
      <w:start w:val="1"/>
      <w:numFmt w:val="decimal"/>
      <w:lvlText w:val="7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7C71DF"/>
    <w:multiLevelType w:val="multilevel"/>
    <w:tmpl w:val="83340B94"/>
    <w:lvl w:ilvl="0">
      <w:start w:val="1"/>
      <w:numFmt w:val="decimal"/>
      <w:lvlText w:val="5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D08D8"/>
    <w:multiLevelType w:val="multilevel"/>
    <w:tmpl w:val="F8B86568"/>
    <w:lvl w:ilvl="0">
      <w:start w:val="1"/>
      <w:numFmt w:val="decimal"/>
      <w:lvlText w:val="5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14A4A"/>
    <w:multiLevelType w:val="multilevel"/>
    <w:tmpl w:val="86C82D48"/>
    <w:lvl w:ilvl="0">
      <w:start w:val="1"/>
      <w:numFmt w:val="decimal"/>
      <w:lvlText w:val="8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4217B0"/>
    <w:multiLevelType w:val="multilevel"/>
    <w:tmpl w:val="04B01650"/>
    <w:lvl w:ilvl="0">
      <w:start w:val="1"/>
      <w:numFmt w:val="decimal"/>
      <w:lvlText w:val="8.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113C13"/>
    <w:multiLevelType w:val="multilevel"/>
    <w:tmpl w:val="E7F08BAC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407805"/>
    <w:multiLevelType w:val="multilevel"/>
    <w:tmpl w:val="3AFEA428"/>
    <w:lvl w:ilvl="0">
      <w:start w:val="1"/>
      <w:numFmt w:val="decimal"/>
      <w:lvlText w:val="5.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4006F4"/>
    <w:multiLevelType w:val="multilevel"/>
    <w:tmpl w:val="BF94292A"/>
    <w:lvl w:ilvl="0">
      <w:start w:val="1"/>
      <w:numFmt w:val="decimal"/>
      <w:lvlText w:val="5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0364E9"/>
    <w:multiLevelType w:val="multilevel"/>
    <w:tmpl w:val="0128A312"/>
    <w:lvl w:ilvl="0">
      <w:start w:val="1"/>
      <w:numFmt w:val="decimal"/>
      <w:lvlText w:val="6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6F4F39"/>
    <w:multiLevelType w:val="multilevel"/>
    <w:tmpl w:val="12DCFD6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8"/>
  </w:num>
  <w:num w:numId="14">
    <w:abstractNumId w:val="9"/>
  </w:num>
  <w:num w:numId="15">
    <w:abstractNumId w:val="1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02"/>
    <w:rsid w:val="00053A02"/>
    <w:rsid w:val="00374218"/>
    <w:rsid w:val="004F7DF9"/>
    <w:rsid w:val="00B4082F"/>
    <w:rsid w:val="00D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2"/>
      <w:szCs w:val="5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1ptBold">
    <w:name w:val="Table of contents + 11 pt;Bold"/>
    <w:basedOn w:val="Tableofcontent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TableofcontentsTahoma7ptBold">
    <w:name w:val="Table of contents + Tahoma;7 pt;Bold"/>
    <w:basedOn w:val="Tableofcontent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/>
    </w:rPr>
  </w:style>
  <w:style w:type="character" w:customStyle="1" w:styleId="TableofcontentsGeorgia11ptSpacing0pt">
    <w:name w:val="Table of contents + Georgia;11 pt;Spacing 0 pt"/>
    <w:basedOn w:val="Tableofcontents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-30"/>
      <w:sz w:val="52"/>
      <w:szCs w:val="5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360" w:line="288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93" w:lineRule="exact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2"/>
      <w:szCs w:val="5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1ptBold">
    <w:name w:val="Table of contents + 11 pt;Bold"/>
    <w:basedOn w:val="Tableofcontent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TableofcontentsTahoma7ptBold">
    <w:name w:val="Table of contents + Tahoma;7 pt;Bold"/>
    <w:basedOn w:val="Tableofcontent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/>
    </w:rPr>
  </w:style>
  <w:style w:type="character" w:customStyle="1" w:styleId="TableofcontentsGeorgia11ptSpacing0pt">
    <w:name w:val="Table of contents + Georgia;11 pt;Spacing 0 pt"/>
    <w:basedOn w:val="Tableofcontents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-30"/>
      <w:sz w:val="52"/>
      <w:szCs w:val="5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360" w:line="288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93" w:lineRule="exact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2020-09-22T08:44:00Z</dcterms:created>
  <dcterms:modified xsi:type="dcterms:W3CDTF">2020-09-22T12:30:00Z</dcterms:modified>
</cp:coreProperties>
</file>