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9" w:rsidRPr="00B22939" w:rsidRDefault="00B22939" w:rsidP="00B22939">
      <w:pPr>
        <w:jc w:val="center"/>
      </w:pPr>
      <w:bookmarkStart w:id="0" w:name="bookmark0"/>
      <w:r>
        <w:rPr>
          <w:noProof/>
          <w:lang w:val="ru-RU"/>
        </w:rPr>
        <w:drawing>
          <wp:inline distT="0" distB="0" distL="0" distR="0">
            <wp:extent cx="3848986" cy="5326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2" b="-60"/>
                    <a:stretch/>
                  </pic:blipFill>
                  <pic:spPr bwMode="auto">
                    <a:xfrm>
                      <a:off x="0" y="0"/>
                      <a:ext cx="3850012" cy="5328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939" w:rsidRPr="00B22939" w:rsidRDefault="00B22939" w:rsidP="00B22939">
      <w:r w:rsidRPr="00B22939">
        <w:br w:type="page"/>
      </w:r>
    </w:p>
    <w:p w:rsidR="00256CBD" w:rsidRDefault="00AD3097">
      <w:pPr>
        <w:pStyle w:val="Heading290"/>
        <w:shd w:val="clear" w:color="auto" w:fill="auto"/>
        <w:spacing w:after="15" w:line="210" w:lineRule="exact"/>
        <w:ind w:left="180"/>
      </w:pPr>
      <w:r>
        <w:rPr>
          <w:rStyle w:val="Heading29SegoeUI105pt"/>
        </w:rPr>
        <w:lastRenderedPageBreak/>
        <w:t>CUPRINS</w:t>
      </w:r>
      <w:bookmarkEnd w:id="0"/>
    </w:p>
    <w:p w:rsidR="00256CBD" w:rsidRDefault="00AD3097">
      <w:pPr>
        <w:pStyle w:val="Tableofcontents80"/>
        <w:shd w:val="clear" w:color="auto" w:fill="auto"/>
        <w:tabs>
          <w:tab w:val="left" w:leader="dot" w:pos="5738"/>
          <w:tab w:val="center" w:pos="6029"/>
        </w:tabs>
        <w:spacing w:before="0" w:after="144" w:line="190" w:lineRule="exact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8Sylfaen95pt"/>
        </w:rPr>
        <w:t>Lista abrevierilor</w:t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>5</w:t>
      </w:r>
    </w:p>
    <w:p w:rsidR="00256CBD" w:rsidRDefault="00AD3097">
      <w:pPr>
        <w:pStyle w:val="Tableofcontents80"/>
        <w:shd w:val="clear" w:color="auto" w:fill="auto"/>
        <w:tabs>
          <w:tab w:val="left" w:leader="dot" w:pos="5738"/>
          <w:tab w:val="center" w:pos="6029"/>
        </w:tabs>
        <w:spacing w:before="0" w:after="67" w:line="190" w:lineRule="exact"/>
        <w:ind w:left="20"/>
      </w:pPr>
      <w:r>
        <w:rPr>
          <w:rStyle w:val="Tableofcontents8Sylfaen95pt"/>
        </w:rPr>
        <w:t>Notă introductivă</w:t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>6</w:t>
      </w:r>
    </w:p>
    <w:p w:rsidR="00256CBD" w:rsidRDefault="00AD3097">
      <w:pPr>
        <w:pStyle w:val="Tableofcontents80"/>
        <w:shd w:val="clear" w:color="auto" w:fill="auto"/>
        <w:tabs>
          <w:tab w:val="left" w:leader="dot" w:pos="5738"/>
          <w:tab w:val="right" w:pos="6112"/>
        </w:tabs>
        <w:spacing w:before="0" w:after="0" w:line="274" w:lineRule="exact"/>
        <w:ind w:left="20" w:right="20"/>
        <w:jc w:val="left"/>
      </w:pPr>
      <w:r>
        <w:rPr>
          <w:rStyle w:val="Tableofcontents8Sylfaen95pt"/>
        </w:rPr>
        <w:t>Capitolul I. Protecţia socială - parte integrantă a politicii social- economice a statului</w:t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>8</w:t>
      </w:r>
    </w:p>
    <w:p w:rsidR="00256CBD" w:rsidRDefault="00AD3097">
      <w:pPr>
        <w:pStyle w:val="Tableofcontents80"/>
        <w:numPr>
          <w:ilvl w:val="0"/>
          <w:numId w:val="1"/>
        </w:numPr>
        <w:shd w:val="clear" w:color="auto" w:fill="auto"/>
        <w:tabs>
          <w:tab w:val="left" w:pos="888"/>
          <w:tab w:val="left" w:leader="dot" w:pos="5738"/>
          <w:tab w:val="center" w:pos="6029"/>
        </w:tabs>
        <w:spacing w:before="0" w:after="0" w:line="274" w:lineRule="exact"/>
        <w:ind w:left="440"/>
      </w:pPr>
      <w:r>
        <w:rPr>
          <w:rStyle w:val="Tableofcontents8Sylfaen95pt"/>
        </w:rPr>
        <w:t>Statul „bunăstării”: concept şi modele</w:t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>8</w:t>
      </w:r>
    </w:p>
    <w:p w:rsidR="00256CBD" w:rsidRDefault="00AD3097">
      <w:pPr>
        <w:pStyle w:val="Tableofcontents80"/>
        <w:numPr>
          <w:ilvl w:val="0"/>
          <w:numId w:val="1"/>
        </w:numPr>
        <w:shd w:val="clear" w:color="auto" w:fill="auto"/>
        <w:tabs>
          <w:tab w:val="left" w:pos="888"/>
          <w:tab w:val="left" w:leader="dot" w:pos="5738"/>
          <w:tab w:val="right" w:pos="6112"/>
        </w:tabs>
        <w:spacing w:before="0" w:after="0" w:line="274" w:lineRule="exact"/>
        <w:ind w:left="440"/>
      </w:pPr>
      <w:r>
        <w:rPr>
          <w:rStyle w:val="Tableofcontents8Sylfaen95pt"/>
        </w:rPr>
        <w:t>Conceptul de protecţie socială a populaţiei</w:t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>13</w:t>
      </w:r>
    </w:p>
    <w:p w:rsidR="00256CBD" w:rsidRDefault="00AD3097">
      <w:pPr>
        <w:pStyle w:val="Tableofcontents80"/>
        <w:numPr>
          <w:ilvl w:val="0"/>
          <w:numId w:val="1"/>
        </w:numPr>
        <w:shd w:val="clear" w:color="auto" w:fill="auto"/>
        <w:tabs>
          <w:tab w:val="left" w:pos="888"/>
          <w:tab w:val="left" w:leader="dot" w:pos="5738"/>
        </w:tabs>
        <w:spacing w:before="0" w:after="60" w:line="274" w:lineRule="exact"/>
        <w:ind w:left="440"/>
      </w:pPr>
      <w:r>
        <w:rPr>
          <w:rStyle w:val="Tableofcontents8Sylfaen95pt0"/>
        </w:rPr>
        <w:t>Estimarea cheltuielilor pentru protecţia socială</w:t>
      </w:r>
      <w:r>
        <w:rPr>
          <w:rStyle w:val="Tableofcontents8Sylfaen95pt0"/>
        </w:rPr>
        <w:tab/>
        <w:t xml:space="preserve"> 20</w:t>
      </w:r>
    </w:p>
    <w:p w:rsidR="00256CBD" w:rsidRDefault="00AD3097">
      <w:pPr>
        <w:pStyle w:val="Tableofcontents80"/>
        <w:shd w:val="clear" w:color="auto" w:fill="auto"/>
        <w:tabs>
          <w:tab w:val="left" w:leader="dot" w:pos="5738"/>
          <w:tab w:val="left" w:leader="dot" w:pos="5739"/>
          <w:tab w:val="right" w:pos="6112"/>
        </w:tabs>
        <w:spacing w:before="0" w:after="0" w:line="274" w:lineRule="exact"/>
        <w:ind w:left="20" w:right="20"/>
        <w:jc w:val="left"/>
      </w:pPr>
      <w:r>
        <w:rPr>
          <w:rStyle w:val="Tableofcontents8Sylfaen95pt"/>
        </w:rPr>
        <w:t>Capitolul II. Organizarea şi funcţionarea sistemului de protecţie socială a populaţiei</w:t>
      </w:r>
      <w:r>
        <w:rPr>
          <w:rStyle w:val="Tableofcontents8Sylfaen95pt"/>
        </w:rPr>
        <w:tab/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>25</w:t>
      </w:r>
    </w:p>
    <w:p w:rsidR="00256CBD" w:rsidRDefault="00AD3097">
      <w:pPr>
        <w:pStyle w:val="Tableofcontents80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0" w:line="274" w:lineRule="exact"/>
        <w:ind w:left="440"/>
      </w:pPr>
      <w:r>
        <w:rPr>
          <w:rStyle w:val="Tableofcontents8Sylfaen95pt"/>
        </w:rPr>
        <w:t>Structura sistemului de protecţie socială a populaţiei în</w:t>
      </w:r>
    </w:p>
    <w:p w:rsidR="00256CBD" w:rsidRDefault="00AD3097">
      <w:pPr>
        <w:pStyle w:val="Tableofcontents80"/>
        <w:shd w:val="clear" w:color="auto" w:fill="auto"/>
        <w:tabs>
          <w:tab w:val="left" w:leader="dot" w:pos="5738"/>
          <w:tab w:val="right" w:pos="6112"/>
        </w:tabs>
        <w:spacing w:before="0" w:after="0" w:line="274" w:lineRule="exact"/>
        <w:ind w:left="860"/>
      </w:pPr>
      <w:r>
        <w:rPr>
          <w:rStyle w:val="Tableofcontents8Sylfaen95pt"/>
        </w:rPr>
        <w:t>Republica Moldova</w:t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>26</w:t>
      </w:r>
    </w:p>
    <w:p w:rsidR="00256CBD" w:rsidRDefault="00AD3097">
      <w:pPr>
        <w:pStyle w:val="Tableofcontents80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0" w:line="274" w:lineRule="exact"/>
        <w:ind w:left="440"/>
      </w:pPr>
      <w:r>
        <w:rPr>
          <w:rStyle w:val="Tableofcontents8Sylfaen95pt"/>
        </w:rPr>
        <w:t>Principiile organizării şi funcţionării sistemului de protecţie</w:t>
      </w:r>
    </w:p>
    <w:p w:rsidR="00256CBD" w:rsidRDefault="00AD3097">
      <w:pPr>
        <w:pStyle w:val="Tableofcontents80"/>
        <w:shd w:val="clear" w:color="auto" w:fill="auto"/>
        <w:tabs>
          <w:tab w:val="left" w:leader="dot" w:pos="5738"/>
          <w:tab w:val="right" w:pos="6112"/>
        </w:tabs>
        <w:spacing w:before="0" w:after="0" w:line="274" w:lineRule="exact"/>
        <w:ind w:left="860"/>
      </w:pPr>
      <w:r>
        <w:rPr>
          <w:rStyle w:val="Tableofcontents8Sylfaen95pt"/>
        </w:rPr>
        <w:t>socială în Republica Moldova</w:t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>30</w:t>
      </w:r>
    </w:p>
    <w:p w:rsidR="00256CBD" w:rsidRDefault="00AD3097">
      <w:pPr>
        <w:pStyle w:val="Tableofcontents80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0" w:line="274" w:lineRule="exact"/>
        <w:ind w:left="440"/>
      </w:pPr>
      <w:r>
        <w:rPr>
          <w:rStyle w:val="Tableofcontents8Sylfaen95pt"/>
        </w:rPr>
        <w:t>Politica statului în domeniul protecţiei sociale. Elemente</w:t>
      </w:r>
    </w:p>
    <w:p w:rsidR="00256CBD" w:rsidRDefault="00AD3097">
      <w:pPr>
        <w:pStyle w:val="Tableofcontents80"/>
        <w:shd w:val="clear" w:color="auto" w:fill="auto"/>
        <w:tabs>
          <w:tab w:val="left" w:leader="dot" w:pos="5738"/>
        </w:tabs>
        <w:spacing w:before="0" w:after="0" w:line="274" w:lineRule="exact"/>
        <w:ind w:left="860"/>
      </w:pPr>
      <w:r>
        <w:rPr>
          <w:rStyle w:val="Tableofcontents8Sylfaen95pt"/>
        </w:rPr>
        <w:t>componente, instrumente de intervenţie în societate</w:t>
      </w:r>
      <w:r>
        <w:rPr>
          <w:rStyle w:val="Tableofcontents8Sylfaen95pt"/>
        </w:rPr>
        <w:tab/>
        <w:t xml:space="preserve"> 32</w:t>
      </w:r>
    </w:p>
    <w:p w:rsidR="00256CBD" w:rsidRDefault="00AD3097">
      <w:pPr>
        <w:pStyle w:val="Tableofcontents80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0" w:line="274" w:lineRule="exact"/>
        <w:ind w:left="860" w:right="480" w:hanging="420"/>
        <w:jc w:val="left"/>
      </w:pPr>
      <w:r>
        <w:rPr>
          <w:rStyle w:val="Tableofcontents8Sylfaen95pt"/>
        </w:rPr>
        <w:t>Casa Naţională de Asiurări Sociale şi Ministerul Sănătăţii, Muncii şi Protecţiei Sociale: structură,</w:t>
      </w:r>
    </w:p>
    <w:p w:rsidR="00256CBD" w:rsidRDefault="00AD3097">
      <w:pPr>
        <w:pStyle w:val="Tableofcontents80"/>
        <w:shd w:val="clear" w:color="auto" w:fill="auto"/>
        <w:tabs>
          <w:tab w:val="left" w:leader="dot" w:pos="5738"/>
          <w:tab w:val="right" w:pos="6112"/>
        </w:tabs>
        <w:spacing w:before="0" w:after="60" w:line="274" w:lineRule="exact"/>
        <w:ind w:left="860"/>
      </w:pPr>
      <w:r>
        <w:rPr>
          <w:rStyle w:val="Tableofcontents8Sylfaen95pt"/>
        </w:rPr>
        <w:t>funcţii şi sarcini</w:t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>39</w:t>
      </w:r>
    </w:p>
    <w:p w:rsidR="00256CBD" w:rsidRDefault="00AD3097">
      <w:pPr>
        <w:pStyle w:val="Tableofcontents80"/>
        <w:shd w:val="clear" w:color="auto" w:fill="auto"/>
        <w:tabs>
          <w:tab w:val="right" w:leader="dot" w:pos="6112"/>
        </w:tabs>
        <w:spacing w:before="0" w:after="0" w:line="274" w:lineRule="exact"/>
        <w:ind w:left="20" w:right="20"/>
        <w:jc w:val="left"/>
      </w:pPr>
      <w:r>
        <w:rPr>
          <w:rStyle w:val="Tableofcontents8Sylfaen95pt"/>
        </w:rPr>
        <w:t>Capitolul III. Asigurarea socială: conţinutul economic, principii, clasificare</w:t>
      </w:r>
      <w:r>
        <w:rPr>
          <w:rStyle w:val="Tableofcontents8Sylfaen95pt"/>
        </w:rPr>
        <w:tab/>
        <w:t xml:space="preserve"> 44</w:t>
      </w:r>
    </w:p>
    <w:p w:rsidR="00256CBD" w:rsidRDefault="00AD3097">
      <w:pPr>
        <w:pStyle w:val="Tableofcontents80"/>
        <w:numPr>
          <w:ilvl w:val="0"/>
          <w:numId w:val="3"/>
        </w:numPr>
        <w:shd w:val="clear" w:color="auto" w:fill="auto"/>
        <w:tabs>
          <w:tab w:val="left" w:pos="888"/>
          <w:tab w:val="left" w:leader="dot" w:pos="5738"/>
        </w:tabs>
        <w:spacing w:before="0" w:after="0" w:line="274" w:lineRule="exact"/>
        <w:ind w:left="440"/>
      </w:pPr>
      <w:r>
        <w:rPr>
          <w:rStyle w:val="Tableofcontents8Sylfaen95pt"/>
        </w:rPr>
        <w:t>Conţinutul economic al asigurărilor sociale</w:t>
      </w:r>
      <w:r>
        <w:rPr>
          <w:rStyle w:val="Tableofcontents8Sylfaen95pt"/>
        </w:rPr>
        <w:tab/>
        <w:t xml:space="preserve"> 44</w:t>
      </w:r>
    </w:p>
    <w:p w:rsidR="00256CBD" w:rsidRDefault="00AD3097">
      <w:pPr>
        <w:pStyle w:val="Tableofcontents80"/>
        <w:numPr>
          <w:ilvl w:val="0"/>
          <w:numId w:val="3"/>
        </w:numPr>
        <w:shd w:val="clear" w:color="auto" w:fill="auto"/>
        <w:tabs>
          <w:tab w:val="left" w:pos="888"/>
          <w:tab w:val="left" w:leader="dot" w:pos="5738"/>
        </w:tabs>
        <w:spacing w:before="0" w:after="0" w:line="274" w:lineRule="exact"/>
        <w:ind w:left="440"/>
      </w:pPr>
      <w:r>
        <w:rPr>
          <w:rStyle w:val="Tableofcontents8Sylfaen95pt"/>
        </w:rPr>
        <w:t>Clasificarea şi structura asigurărilor sociale</w:t>
      </w:r>
      <w:r>
        <w:rPr>
          <w:rStyle w:val="Tableofcontents8Sylfaen95pt"/>
        </w:rPr>
        <w:tab/>
        <w:t xml:space="preserve"> 47</w:t>
      </w:r>
    </w:p>
    <w:p w:rsidR="00256CBD" w:rsidRDefault="00AD3097">
      <w:pPr>
        <w:pStyle w:val="Tableofcontents80"/>
        <w:numPr>
          <w:ilvl w:val="0"/>
          <w:numId w:val="3"/>
        </w:numPr>
        <w:shd w:val="clear" w:color="auto" w:fill="auto"/>
        <w:tabs>
          <w:tab w:val="left" w:pos="888"/>
          <w:tab w:val="left" w:leader="dot" w:pos="5738"/>
          <w:tab w:val="right" w:pos="6112"/>
        </w:tabs>
        <w:spacing w:before="0" w:after="0" w:line="274" w:lineRule="exact"/>
        <w:ind w:left="440"/>
      </w:pPr>
      <w:r>
        <w:rPr>
          <w:rStyle w:val="Tableofcontents8Sylfaen95pt"/>
        </w:rPr>
        <w:t>Principiile organizării sistemului de asigurări sociale de stat</w:t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>51</w:t>
      </w:r>
    </w:p>
    <w:p w:rsidR="00256CBD" w:rsidRDefault="00AD3097">
      <w:pPr>
        <w:pStyle w:val="Tableofcontents80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74" w:lineRule="exact"/>
        <w:ind w:left="440"/>
      </w:pPr>
      <w:r>
        <w:rPr>
          <w:rStyle w:val="Tableofcontents8Sylfaen95pt"/>
        </w:rPr>
        <w:t>Formele de protecţie socială a cetăţenilor prin asigurări</w:t>
      </w:r>
    </w:p>
    <w:p w:rsidR="00256CBD" w:rsidRDefault="00AD3097">
      <w:pPr>
        <w:pStyle w:val="Tableofcontents80"/>
        <w:shd w:val="clear" w:color="auto" w:fill="auto"/>
        <w:tabs>
          <w:tab w:val="left" w:leader="dot" w:pos="5738"/>
          <w:tab w:val="right" w:pos="6112"/>
        </w:tabs>
        <w:spacing w:before="0" w:after="60" w:line="274" w:lineRule="exact"/>
        <w:ind w:left="860"/>
      </w:pPr>
      <w:r>
        <w:rPr>
          <w:rStyle w:val="Tableofcontents8Sylfaen95pt"/>
        </w:rPr>
        <w:t>sociale de stat</w:t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>52</w:t>
      </w:r>
    </w:p>
    <w:p w:rsidR="00256CBD" w:rsidRDefault="00AD3097">
      <w:pPr>
        <w:pStyle w:val="Tableofcontents80"/>
        <w:shd w:val="clear" w:color="auto" w:fill="auto"/>
        <w:tabs>
          <w:tab w:val="left" w:leader="dot" w:pos="2591"/>
          <w:tab w:val="left" w:leader="dot" w:pos="2591"/>
          <w:tab w:val="right" w:leader="dot" w:pos="6112"/>
        </w:tabs>
        <w:spacing w:before="0" w:after="0" w:line="274" w:lineRule="exact"/>
        <w:ind w:left="20" w:right="20"/>
        <w:jc w:val="left"/>
      </w:pPr>
      <w:r>
        <w:rPr>
          <w:rStyle w:val="Tableofcontents8Sylfaen95pt"/>
        </w:rPr>
        <w:t>Capitolul IV. Asigurarea cu pensii in Republica Moldova: forme şi metode de calculare</w:t>
      </w:r>
      <w:r>
        <w:rPr>
          <w:rStyle w:val="Tableofcontents8Sylfaen95pt"/>
        </w:rPr>
        <w:tab/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 xml:space="preserve"> 59</w:t>
      </w:r>
    </w:p>
    <w:p w:rsidR="00256CBD" w:rsidRDefault="00AD3097">
      <w:pPr>
        <w:pStyle w:val="Tableofcontents80"/>
        <w:numPr>
          <w:ilvl w:val="1"/>
          <w:numId w:val="3"/>
        </w:numPr>
        <w:shd w:val="clear" w:color="auto" w:fill="auto"/>
        <w:tabs>
          <w:tab w:val="left" w:pos="888"/>
          <w:tab w:val="right" w:pos="6112"/>
        </w:tabs>
        <w:spacing w:before="0" w:after="0" w:line="269" w:lineRule="exact"/>
        <w:ind w:left="440"/>
      </w:pPr>
      <w:r>
        <w:rPr>
          <w:rStyle w:val="Tableofcontents8Sylfaen95pt"/>
        </w:rPr>
        <w:t>Organizarea sistemului de pensii din Republica</w:t>
      </w:r>
      <w:r>
        <w:rPr>
          <w:rStyle w:val="Tableofcontents8Sylfaen95pt"/>
        </w:rPr>
        <w:tab/>
        <w:t>59</w:t>
      </w:r>
    </w:p>
    <w:p w:rsidR="00256CBD" w:rsidRDefault="00AD3097">
      <w:pPr>
        <w:pStyle w:val="Tableofcontents80"/>
        <w:shd w:val="clear" w:color="auto" w:fill="auto"/>
        <w:tabs>
          <w:tab w:val="left" w:leader="dot" w:pos="5738"/>
        </w:tabs>
        <w:spacing w:before="0" w:after="0" w:line="269" w:lineRule="exact"/>
        <w:ind w:left="860"/>
      </w:pPr>
      <w:r>
        <w:rPr>
          <w:rStyle w:val="Tableofcontents8Sylfaen95pt"/>
        </w:rPr>
        <w:t>Moldova</w:t>
      </w:r>
      <w:r>
        <w:rPr>
          <w:rStyle w:val="Tableofcontents8Sylfaen95pt"/>
        </w:rPr>
        <w:tab/>
      </w:r>
    </w:p>
    <w:p w:rsidR="00256CBD" w:rsidRDefault="00AD3097">
      <w:pPr>
        <w:pStyle w:val="Tableofcontents80"/>
        <w:numPr>
          <w:ilvl w:val="1"/>
          <w:numId w:val="3"/>
        </w:numPr>
        <w:shd w:val="clear" w:color="auto" w:fill="auto"/>
        <w:tabs>
          <w:tab w:val="left" w:pos="888"/>
          <w:tab w:val="left" w:leader="dot" w:pos="5738"/>
        </w:tabs>
        <w:spacing w:before="0" w:after="0" w:line="269" w:lineRule="exact"/>
        <w:ind w:left="440"/>
      </w:pPr>
      <w:r>
        <w:rPr>
          <w:rStyle w:val="Tableofcontents8Sylfaen95pt"/>
        </w:rPr>
        <w:t>Metodologia de calculare a pensiilor în Republica Moldova</w:t>
      </w:r>
      <w:r>
        <w:rPr>
          <w:rStyle w:val="Tableofcontents8Sylfaen95pt"/>
        </w:rPr>
        <w:tab/>
        <w:t xml:space="preserve"> 61</w:t>
      </w:r>
      <w:r>
        <w:fldChar w:fldCharType="end"/>
      </w:r>
    </w:p>
    <w:p w:rsidR="00256CBD" w:rsidRDefault="00AD3097">
      <w:pPr>
        <w:pStyle w:val="Bodytext180"/>
        <w:shd w:val="clear" w:color="auto" w:fill="auto"/>
        <w:spacing w:line="274" w:lineRule="exact"/>
        <w:ind w:left="20"/>
      </w:pPr>
      <w:r>
        <w:rPr>
          <w:rStyle w:val="Bodytext181"/>
        </w:rPr>
        <w:t>Capitolul V. Prestaţiile de asigurări sociale în Republica Moldova 75</w:t>
      </w:r>
    </w:p>
    <w:p w:rsidR="00256CBD" w:rsidRDefault="00AD3097">
      <w:pPr>
        <w:pStyle w:val="Tableofcontents80"/>
        <w:numPr>
          <w:ilvl w:val="0"/>
          <w:numId w:val="4"/>
        </w:numPr>
        <w:shd w:val="clear" w:color="auto" w:fill="auto"/>
        <w:tabs>
          <w:tab w:val="left" w:pos="908"/>
          <w:tab w:val="left" w:leader="dot" w:pos="5757"/>
          <w:tab w:val="center" w:pos="6037"/>
        </w:tabs>
        <w:spacing w:before="0" w:after="0" w:line="274" w:lineRule="exact"/>
        <w:ind w:left="4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8Sylfaen95pt"/>
        </w:rPr>
        <w:t>Caracteristica indemnizaţiilor de asigurări sociale</w:t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>75</w:t>
      </w:r>
    </w:p>
    <w:p w:rsidR="00256CBD" w:rsidRDefault="00AD3097">
      <w:pPr>
        <w:pStyle w:val="Tableofcontents80"/>
        <w:numPr>
          <w:ilvl w:val="0"/>
          <w:numId w:val="4"/>
        </w:numPr>
        <w:shd w:val="clear" w:color="auto" w:fill="auto"/>
        <w:tabs>
          <w:tab w:val="left" w:pos="908"/>
          <w:tab w:val="left" w:leader="dot" w:pos="5757"/>
        </w:tabs>
        <w:spacing w:before="0" w:after="60" w:line="274" w:lineRule="exact"/>
        <w:ind w:left="440"/>
      </w:pPr>
      <w:r>
        <w:rPr>
          <w:rStyle w:val="Tableofcontents8Sylfaen95pt"/>
        </w:rPr>
        <w:t>Ajutoarele de asigurări sociale</w:t>
      </w:r>
      <w:r>
        <w:rPr>
          <w:rStyle w:val="Tableofcontents8Sylfaen95pt"/>
        </w:rPr>
        <w:tab/>
        <w:t xml:space="preserve"> 85</w:t>
      </w:r>
    </w:p>
    <w:p w:rsidR="00256CBD" w:rsidRDefault="00AD3097">
      <w:pPr>
        <w:pStyle w:val="Tableofcontents80"/>
        <w:shd w:val="clear" w:color="auto" w:fill="auto"/>
        <w:spacing w:before="0" w:after="0" w:line="274" w:lineRule="exact"/>
        <w:ind w:left="20"/>
      </w:pPr>
      <w:r>
        <w:rPr>
          <w:rStyle w:val="Tableofcontents8Sylfaen95pt"/>
        </w:rPr>
        <w:t>Capitolul VI. Organizarea sistemului de asistenţă socială de stat... 88</w:t>
      </w:r>
    </w:p>
    <w:p w:rsidR="00256CBD" w:rsidRDefault="00AD3097">
      <w:pPr>
        <w:pStyle w:val="Tableofcontents80"/>
        <w:numPr>
          <w:ilvl w:val="0"/>
          <w:numId w:val="5"/>
        </w:numPr>
        <w:shd w:val="clear" w:color="auto" w:fill="auto"/>
        <w:tabs>
          <w:tab w:val="left" w:pos="908"/>
          <w:tab w:val="left" w:leader="dot" w:pos="5757"/>
          <w:tab w:val="center" w:pos="6037"/>
        </w:tabs>
        <w:spacing w:before="0" w:after="0" w:line="274" w:lineRule="exact"/>
        <w:ind w:left="440"/>
      </w:pPr>
      <w:r>
        <w:rPr>
          <w:rStyle w:val="Tableofcontents8Sylfaen95pt"/>
        </w:rPr>
        <w:t>Asistenţa socială de stat: caracteristici, funcţii şi sarcini</w:t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>88</w:t>
      </w:r>
    </w:p>
    <w:p w:rsidR="00256CBD" w:rsidRDefault="00AD3097">
      <w:pPr>
        <w:pStyle w:val="Tableofcontents80"/>
        <w:shd w:val="clear" w:color="auto" w:fill="auto"/>
        <w:tabs>
          <w:tab w:val="left" w:pos="908"/>
          <w:tab w:val="left" w:leader="dot" w:pos="5757"/>
        </w:tabs>
        <w:spacing w:before="0" w:after="0" w:line="274" w:lineRule="exact"/>
        <w:ind w:left="440"/>
      </w:pPr>
      <w:r>
        <w:rPr>
          <w:rStyle w:val="Tableofcontents8SylfaenItalic"/>
        </w:rPr>
        <w:lastRenderedPageBreak/>
        <w:t>62</w:t>
      </w:r>
      <w:r>
        <w:rPr>
          <w:rStyle w:val="Tableofcontents8Sylfaen"/>
        </w:rPr>
        <w:tab/>
      </w:r>
      <w:r>
        <w:rPr>
          <w:rStyle w:val="Tableofcontents8Sylfaen95pt"/>
        </w:rPr>
        <w:t>Instituţii cu atribuţii în domeniul asistenţei sociale</w:t>
      </w:r>
      <w:r>
        <w:rPr>
          <w:rStyle w:val="Tableofcontents8Sylfaen95pt"/>
        </w:rPr>
        <w:tab/>
        <w:t xml:space="preserve"> 90</w:t>
      </w:r>
    </w:p>
    <w:p w:rsidR="00256CBD" w:rsidRDefault="00AD3097">
      <w:pPr>
        <w:pStyle w:val="Tableofcontents80"/>
        <w:numPr>
          <w:ilvl w:val="0"/>
          <w:numId w:val="6"/>
        </w:numPr>
        <w:shd w:val="clear" w:color="auto" w:fill="auto"/>
        <w:tabs>
          <w:tab w:val="left" w:pos="908"/>
          <w:tab w:val="left" w:leader="dot" w:pos="5757"/>
        </w:tabs>
        <w:spacing w:before="0" w:after="0" w:line="274" w:lineRule="exact"/>
        <w:ind w:left="440"/>
      </w:pPr>
      <w:r>
        <w:rPr>
          <w:rStyle w:val="Tableofcontents8Sylfaen95pt"/>
        </w:rPr>
        <w:t>Prestaţii de asistenţă socială</w:t>
      </w:r>
      <w:r>
        <w:rPr>
          <w:rStyle w:val="Tableofcontents8Sylfaen95pt"/>
        </w:rPr>
        <w:tab/>
        <w:t xml:space="preserve"> 93</w:t>
      </w:r>
    </w:p>
    <w:p w:rsidR="00256CBD" w:rsidRDefault="00AD3097">
      <w:pPr>
        <w:pStyle w:val="Tableofcontents80"/>
        <w:numPr>
          <w:ilvl w:val="0"/>
          <w:numId w:val="6"/>
        </w:numPr>
        <w:shd w:val="clear" w:color="auto" w:fill="auto"/>
        <w:tabs>
          <w:tab w:val="left" w:pos="908"/>
          <w:tab w:val="left" w:leader="dot" w:pos="5757"/>
        </w:tabs>
        <w:spacing w:before="0" w:after="64" w:line="274" w:lineRule="exact"/>
        <w:ind w:left="440"/>
      </w:pPr>
      <w:r>
        <w:rPr>
          <w:rStyle w:val="Tableofcontents8Sylfaen95pt"/>
        </w:rPr>
        <w:t>Servicii sociale</w:t>
      </w:r>
      <w:r>
        <w:rPr>
          <w:rStyle w:val="Tableofcontents8Sylfaen95pt"/>
        </w:rPr>
        <w:tab/>
        <w:t xml:space="preserve"> 100</w:t>
      </w:r>
    </w:p>
    <w:p w:rsidR="00256CBD" w:rsidRDefault="00AD3097">
      <w:pPr>
        <w:pStyle w:val="Tableofcontents80"/>
        <w:shd w:val="clear" w:color="auto" w:fill="auto"/>
        <w:tabs>
          <w:tab w:val="right" w:leader="dot" w:pos="6151"/>
        </w:tabs>
        <w:spacing w:before="0" w:after="0" w:line="269" w:lineRule="exact"/>
        <w:ind w:left="20" w:right="20"/>
        <w:jc w:val="left"/>
      </w:pPr>
      <w:r>
        <w:rPr>
          <w:rStyle w:val="Tableofcontents8Sylfaen95pt"/>
        </w:rPr>
        <w:t>Capitolul VII. Bugetul Asigurărilor Sociale de Stat -instrument de promovare a politicii de protecţie socială</w:t>
      </w:r>
      <w:r>
        <w:rPr>
          <w:rStyle w:val="Tableofcontents8Sylfaen95pt"/>
        </w:rPr>
        <w:tab/>
        <w:t xml:space="preserve"> 102</w:t>
      </w:r>
    </w:p>
    <w:p w:rsidR="00256CBD" w:rsidRDefault="00AD3097">
      <w:pPr>
        <w:pStyle w:val="Tableofcontents80"/>
        <w:numPr>
          <w:ilvl w:val="0"/>
          <w:numId w:val="7"/>
        </w:numPr>
        <w:shd w:val="clear" w:color="auto" w:fill="auto"/>
        <w:tabs>
          <w:tab w:val="left" w:pos="908"/>
        </w:tabs>
        <w:spacing w:before="0" w:after="0" w:line="269" w:lineRule="exact"/>
        <w:ind w:left="440"/>
      </w:pPr>
      <w:r>
        <w:rPr>
          <w:rStyle w:val="Tableofcontents8Sylfaen95pt"/>
        </w:rPr>
        <w:t>Bugetul asigurărilor sociale de stat - veriga sistemului</w:t>
      </w:r>
    </w:p>
    <w:p w:rsidR="00256CBD" w:rsidRDefault="00AD3097">
      <w:pPr>
        <w:pStyle w:val="Tableofcontents80"/>
        <w:shd w:val="clear" w:color="auto" w:fill="auto"/>
        <w:tabs>
          <w:tab w:val="left" w:leader="dot" w:pos="5757"/>
        </w:tabs>
        <w:spacing w:before="0" w:after="0" w:line="269" w:lineRule="exact"/>
        <w:ind w:left="860"/>
      </w:pPr>
      <w:r>
        <w:rPr>
          <w:rStyle w:val="Tableofcontents8Sylfaen95pt"/>
        </w:rPr>
        <w:t>bugetar</w:t>
      </w:r>
      <w:r>
        <w:rPr>
          <w:rStyle w:val="Tableofcontents8Sylfaen95pt"/>
        </w:rPr>
        <w:tab/>
        <w:t xml:space="preserve"> 102</w:t>
      </w:r>
    </w:p>
    <w:p w:rsidR="00256CBD" w:rsidRDefault="00AD3097">
      <w:pPr>
        <w:pStyle w:val="Tableofcontents80"/>
        <w:shd w:val="clear" w:color="auto" w:fill="auto"/>
        <w:tabs>
          <w:tab w:val="left" w:pos="908"/>
        </w:tabs>
        <w:spacing w:before="0" w:after="0" w:line="269" w:lineRule="exact"/>
        <w:ind w:left="440"/>
      </w:pPr>
      <w:r>
        <w:rPr>
          <w:rStyle w:val="Tableofcontents8Sylfaen95pt"/>
        </w:rPr>
        <w:t>7</w:t>
      </w:r>
      <w:r>
        <w:rPr>
          <w:rStyle w:val="Tableofcontents8SylfaenItalic"/>
        </w:rPr>
        <w:t>2.</w:t>
      </w:r>
      <w:r>
        <w:rPr>
          <w:rStyle w:val="Tableofcontents8Sylfaen"/>
        </w:rPr>
        <w:tab/>
      </w:r>
      <w:r>
        <w:rPr>
          <w:rStyle w:val="Tableofcontents8Sylfaen95pt"/>
        </w:rPr>
        <w:t>Caracteristica veniturilor Bugetului Asigurărilor Sociale de</w:t>
      </w:r>
    </w:p>
    <w:p w:rsidR="00256CBD" w:rsidRDefault="00AD3097">
      <w:pPr>
        <w:pStyle w:val="Tableofcontents80"/>
        <w:shd w:val="clear" w:color="auto" w:fill="auto"/>
        <w:tabs>
          <w:tab w:val="left" w:leader="dot" w:pos="5757"/>
        </w:tabs>
        <w:spacing w:before="0" w:after="0" w:line="269" w:lineRule="exact"/>
        <w:ind w:left="860"/>
      </w:pPr>
      <w:r>
        <w:rPr>
          <w:rStyle w:val="Tableofcontents8Sylfaen95pt"/>
        </w:rPr>
        <w:t>Stat</w:t>
      </w:r>
      <w:r>
        <w:rPr>
          <w:rStyle w:val="Tableofcontents8Sylfaen95pt"/>
        </w:rPr>
        <w:tab/>
        <w:t xml:space="preserve"> 107</w:t>
      </w:r>
    </w:p>
    <w:p w:rsidR="00256CBD" w:rsidRDefault="00AD3097">
      <w:pPr>
        <w:pStyle w:val="Tableofcontents80"/>
        <w:numPr>
          <w:ilvl w:val="0"/>
          <w:numId w:val="8"/>
        </w:numPr>
        <w:shd w:val="clear" w:color="auto" w:fill="auto"/>
        <w:tabs>
          <w:tab w:val="left" w:pos="908"/>
        </w:tabs>
        <w:spacing w:before="0" w:after="0" w:line="269" w:lineRule="exact"/>
        <w:ind w:left="440"/>
      </w:pPr>
      <w:r>
        <w:rPr>
          <w:rStyle w:val="Tableofcontents8Sylfaen95pt"/>
        </w:rPr>
        <w:t>Caracteristica cheltuielilor Bugetului Asigurărilor Sociale de</w:t>
      </w:r>
    </w:p>
    <w:p w:rsidR="00256CBD" w:rsidRDefault="00AD3097">
      <w:pPr>
        <w:pStyle w:val="Tableofcontents80"/>
        <w:shd w:val="clear" w:color="auto" w:fill="auto"/>
        <w:tabs>
          <w:tab w:val="left" w:leader="dot" w:pos="5757"/>
        </w:tabs>
        <w:spacing w:before="0" w:after="56" w:line="269" w:lineRule="exact"/>
        <w:ind w:left="860"/>
      </w:pPr>
      <w:r>
        <w:rPr>
          <w:rStyle w:val="Tableofcontents8Sylfaen95pt"/>
        </w:rPr>
        <w:t>Stat</w:t>
      </w:r>
      <w:r>
        <w:rPr>
          <w:rStyle w:val="Tableofcontents8Sylfaen95pt"/>
        </w:rPr>
        <w:tab/>
        <w:t xml:space="preserve"> 109</w:t>
      </w:r>
    </w:p>
    <w:p w:rsidR="00256CBD" w:rsidRDefault="00AD3097">
      <w:pPr>
        <w:pStyle w:val="Tableofcontents80"/>
        <w:shd w:val="clear" w:color="auto" w:fill="auto"/>
        <w:tabs>
          <w:tab w:val="right" w:leader="dot" w:pos="6151"/>
        </w:tabs>
        <w:spacing w:before="0" w:after="0" w:line="274" w:lineRule="exact"/>
        <w:ind w:left="20" w:right="20"/>
        <w:jc w:val="left"/>
      </w:pPr>
      <w:r>
        <w:rPr>
          <w:rStyle w:val="Tableofcontents8Sylfaen95pt"/>
        </w:rPr>
        <w:t>Capitolul VIII. Sistemul de asigurări sociale în ţările dezvoltate şi în curs de dezvoltare</w:t>
      </w:r>
      <w:r>
        <w:rPr>
          <w:rStyle w:val="Tableofcontents8Sylfaen95pt"/>
        </w:rPr>
        <w:tab/>
        <w:t xml:space="preserve"> 113</w:t>
      </w:r>
    </w:p>
    <w:p w:rsidR="00256CBD" w:rsidRDefault="00AD3097">
      <w:pPr>
        <w:pStyle w:val="Tableofcontents80"/>
        <w:numPr>
          <w:ilvl w:val="0"/>
          <w:numId w:val="9"/>
        </w:numPr>
        <w:shd w:val="clear" w:color="auto" w:fill="auto"/>
        <w:tabs>
          <w:tab w:val="left" w:pos="908"/>
        </w:tabs>
        <w:spacing w:before="0" w:after="0" w:line="274" w:lineRule="exact"/>
        <w:ind w:left="440"/>
      </w:pPr>
      <w:r>
        <w:rPr>
          <w:rStyle w:val="Tableofcontents8Sylfaen95pt"/>
        </w:rPr>
        <w:t>Experienţa internaţională în organizarea protecţiei sociale a</w:t>
      </w:r>
    </w:p>
    <w:p w:rsidR="00256CBD" w:rsidRDefault="00AD3097">
      <w:pPr>
        <w:pStyle w:val="Tableofcontents80"/>
        <w:shd w:val="clear" w:color="auto" w:fill="auto"/>
        <w:tabs>
          <w:tab w:val="left" w:leader="dot" w:pos="5757"/>
        </w:tabs>
        <w:spacing w:before="0" w:after="0" w:line="274" w:lineRule="exact"/>
        <w:ind w:left="860"/>
      </w:pPr>
      <w:r>
        <w:rPr>
          <w:rStyle w:val="Tableofcontents8Sylfaen95pt"/>
        </w:rPr>
        <w:t>populaţiei</w:t>
      </w:r>
      <w:r>
        <w:rPr>
          <w:rStyle w:val="Tableofcontents8Sylfaen95pt"/>
        </w:rPr>
        <w:tab/>
        <w:t xml:space="preserve"> 113</w:t>
      </w:r>
    </w:p>
    <w:p w:rsidR="00256CBD" w:rsidRDefault="00AD3097">
      <w:pPr>
        <w:pStyle w:val="Tableofcontents80"/>
        <w:numPr>
          <w:ilvl w:val="0"/>
          <w:numId w:val="9"/>
        </w:numPr>
        <w:shd w:val="clear" w:color="auto" w:fill="auto"/>
        <w:tabs>
          <w:tab w:val="left" w:pos="908"/>
          <w:tab w:val="left" w:leader="dot" w:pos="5757"/>
        </w:tabs>
        <w:spacing w:before="0" w:after="0" w:line="274" w:lineRule="exact"/>
        <w:ind w:left="440"/>
      </w:pPr>
      <w:r>
        <w:rPr>
          <w:rStyle w:val="Tableofcontents8Sylfaen95pt"/>
        </w:rPr>
        <w:t>Organizarea fondurilor de pensii în practica altor ţări</w:t>
      </w:r>
      <w:r>
        <w:rPr>
          <w:rStyle w:val="Tableofcontents8Sylfaen95pt"/>
        </w:rPr>
        <w:tab/>
        <w:t xml:space="preserve"> 114</w:t>
      </w:r>
    </w:p>
    <w:p w:rsidR="00256CBD" w:rsidRDefault="00AD3097">
      <w:pPr>
        <w:pStyle w:val="Tableofcontents80"/>
        <w:shd w:val="clear" w:color="auto" w:fill="auto"/>
        <w:tabs>
          <w:tab w:val="left" w:leader="dot" w:pos="5757"/>
        </w:tabs>
        <w:spacing w:before="0" w:after="0" w:line="398" w:lineRule="exact"/>
        <w:ind w:left="20"/>
      </w:pPr>
      <w:r>
        <w:rPr>
          <w:rStyle w:val="Tableofcontents8Sylfaen95pt"/>
        </w:rPr>
        <w:t>Glosar de termeni economici</w:t>
      </w:r>
      <w:r>
        <w:rPr>
          <w:rStyle w:val="Tableofcontents8Sylfaen95pt"/>
        </w:rPr>
        <w:tab/>
        <w:t xml:space="preserve"> 136</w:t>
      </w:r>
    </w:p>
    <w:p w:rsidR="00256CBD" w:rsidRDefault="00AD3097">
      <w:pPr>
        <w:pStyle w:val="Tableofcontents80"/>
        <w:shd w:val="clear" w:color="auto" w:fill="auto"/>
        <w:tabs>
          <w:tab w:val="left" w:leader="dot" w:pos="5757"/>
        </w:tabs>
        <w:spacing w:before="0" w:after="0" w:line="398" w:lineRule="exact"/>
        <w:ind w:left="20"/>
      </w:pPr>
      <w:r>
        <w:rPr>
          <w:rStyle w:val="Tableofcontents8Sylfaen95pt"/>
        </w:rPr>
        <w:t>Bibliografie</w:t>
      </w:r>
      <w:r>
        <w:rPr>
          <w:rStyle w:val="Tableofcontents8Sylfaen95pt"/>
        </w:rPr>
        <w:tab/>
        <w:t xml:space="preserve"> 140</w:t>
      </w:r>
    </w:p>
    <w:p w:rsidR="00256CBD" w:rsidRDefault="00AD3097">
      <w:pPr>
        <w:pStyle w:val="Tableofcontents80"/>
        <w:shd w:val="clear" w:color="auto" w:fill="auto"/>
        <w:tabs>
          <w:tab w:val="left" w:leader="dot" w:pos="5757"/>
        </w:tabs>
        <w:spacing w:before="0" w:after="0" w:line="398" w:lineRule="exact"/>
        <w:ind w:left="20"/>
      </w:pPr>
      <w:r>
        <w:rPr>
          <w:rStyle w:val="Tableofcontents8Sylfaen95pt"/>
        </w:rPr>
        <w:t>Anexe</w:t>
      </w:r>
      <w:r>
        <w:rPr>
          <w:rStyle w:val="Tableofcontents8Sylfaen95pt"/>
        </w:rPr>
        <w:tab/>
        <w:t xml:space="preserve"> 148</w:t>
      </w:r>
    </w:p>
    <w:p w:rsidR="00256CBD" w:rsidRDefault="00AD3097">
      <w:pPr>
        <w:pStyle w:val="Tableofcontents80"/>
        <w:shd w:val="clear" w:color="auto" w:fill="auto"/>
        <w:spacing w:before="0" w:after="0" w:line="274" w:lineRule="exact"/>
        <w:ind w:left="20"/>
      </w:pPr>
      <w:r>
        <w:rPr>
          <w:rStyle w:val="Tableofcontents8SylfaenItalic"/>
        </w:rPr>
        <w:t>Anexa 1. Modelul logico-funcţional al sistemului de protecţie</w:t>
      </w:r>
    </w:p>
    <w:p w:rsidR="00256CBD" w:rsidRDefault="00AD3097">
      <w:pPr>
        <w:pStyle w:val="Tableofcontents80"/>
        <w:shd w:val="clear" w:color="auto" w:fill="auto"/>
        <w:tabs>
          <w:tab w:val="left" w:leader="dot" w:pos="5757"/>
        </w:tabs>
        <w:spacing w:before="0" w:after="0" w:line="274" w:lineRule="exact"/>
        <w:ind w:left="860"/>
      </w:pPr>
      <w:r>
        <w:rPr>
          <w:rStyle w:val="Tableofcontents8SylfaenItalic"/>
        </w:rPr>
        <w:t>socială</w:t>
      </w:r>
      <w:r>
        <w:rPr>
          <w:rStyle w:val="Tableofcontents8Sylfaen"/>
        </w:rPr>
        <w:tab/>
        <w:t xml:space="preserve"> </w:t>
      </w:r>
      <w:r>
        <w:rPr>
          <w:rStyle w:val="Tableofcontents8SylfaenItalic"/>
        </w:rPr>
        <w:t>148</w:t>
      </w:r>
    </w:p>
    <w:p w:rsidR="00256CBD" w:rsidRDefault="00AD3097">
      <w:pPr>
        <w:pStyle w:val="Tableofcontents80"/>
        <w:shd w:val="clear" w:color="auto" w:fill="auto"/>
        <w:tabs>
          <w:tab w:val="left" w:pos="908"/>
          <w:tab w:val="left" w:leader="dot" w:pos="5757"/>
        </w:tabs>
        <w:spacing w:before="0" w:after="0" w:line="274" w:lineRule="exact"/>
        <w:ind w:left="20"/>
      </w:pPr>
      <w:r>
        <w:rPr>
          <w:rStyle w:val="Tableofcontents8SylfaenItalic"/>
        </w:rPr>
        <w:t>Anexa 2.</w:t>
      </w:r>
      <w:r>
        <w:rPr>
          <w:rStyle w:val="Tableofcontents8SylfaenItalic"/>
        </w:rPr>
        <w:tab/>
        <w:t>Organigrama Casei Naţionale de Asigurări Sociale</w:t>
      </w:r>
      <w:r>
        <w:rPr>
          <w:rStyle w:val="Tableofcontents8Sylfaen"/>
        </w:rPr>
        <w:tab/>
        <w:t xml:space="preserve"> </w:t>
      </w:r>
      <w:r>
        <w:rPr>
          <w:rStyle w:val="Tableofcontents8SylfaenItalic"/>
        </w:rPr>
        <w:t>149</w:t>
      </w:r>
    </w:p>
    <w:p w:rsidR="00256CBD" w:rsidRDefault="00AD3097">
      <w:pPr>
        <w:pStyle w:val="Tableofcontents80"/>
        <w:shd w:val="clear" w:color="auto" w:fill="auto"/>
        <w:spacing w:before="0" w:after="0" w:line="274" w:lineRule="exact"/>
        <w:ind w:left="20"/>
      </w:pPr>
      <w:r>
        <w:rPr>
          <w:rStyle w:val="Tableofcontents8SylfaenItalic"/>
        </w:rPr>
        <w:t>Anexa 3. Atribuţiile Casei Teritoriale de Asigurări Sociale din Republica</w:t>
      </w:r>
    </w:p>
    <w:p w:rsidR="00256CBD" w:rsidRDefault="00AD3097">
      <w:pPr>
        <w:pStyle w:val="Tableofcontents80"/>
        <w:shd w:val="clear" w:color="auto" w:fill="auto"/>
        <w:tabs>
          <w:tab w:val="left" w:leader="dot" w:pos="5757"/>
        </w:tabs>
        <w:spacing w:before="0" w:after="0" w:line="274" w:lineRule="exact"/>
        <w:ind w:left="860"/>
      </w:pPr>
      <w:r>
        <w:rPr>
          <w:rStyle w:val="Tableofcontents8SylfaenItalic"/>
        </w:rPr>
        <w:t>Moldova</w:t>
      </w:r>
      <w:r>
        <w:rPr>
          <w:rStyle w:val="Tableofcontents8Sylfaen"/>
        </w:rPr>
        <w:tab/>
        <w:t xml:space="preserve"> </w:t>
      </w:r>
      <w:r>
        <w:rPr>
          <w:rStyle w:val="Tableofcontents8SylfaenItalic"/>
        </w:rPr>
        <w:t>I</w:t>
      </w:r>
      <w:r w:rsidR="00B22939">
        <w:rPr>
          <w:rStyle w:val="Tableofcontents8SylfaenItalic"/>
        </w:rPr>
        <w:t>50</w:t>
      </w:r>
    </w:p>
    <w:p w:rsidR="00256CBD" w:rsidRDefault="00AD3097">
      <w:pPr>
        <w:pStyle w:val="Tableofcontents80"/>
        <w:shd w:val="clear" w:color="auto" w:fill="auto"/>
        <w:spacing w:before="0" w:after="0" w:line="274" w:lineRule="exact"/>
        <w:ind w:left="20"/>
      </w:pPr>
      <w:r>
        <w:rPr>
          <w:rStyle w:val="Tableofcontents8SylfaenItalic"/>
        </w:rPr>
        <w:t>Anexa 4. Organigrama Ministerului Sănătăţii, Muncii şi Protecţiei</w:t>
      </w:r>
    </w:p>
    <w:p w:rsidR="00256CBD" w:rsidRDefault="00AD3097">
      <w:pPr>
        <w:pStyle w:val="Tableofcontents80"/>
        <w:shd w:val="clear" w:color="auto" w:fill="auto"/>
        <w:tabs>
          <w:tab w:val="left" w:leader="dot" w:pos="5757"/>
        </w:tabs>
        <w:spacing w:before="0" w:after="0" w:line="274" w:lineRule="exact"/>
        <w:ind w:left="860"/>
      </w:pPr>
      <w:r>
        <w:rPr>
          <w:rStyle w:val="Tableofcontents8SylfaenItalic"/>
        </w:rPr>
        <w:t>Sociale</w:t>
      </w:r>
      <w:r>
        <w:rPr>
          <w:rStyle w:val="Tableofcontents8Sylfaen"/>
        </w:rPr>
        <w:tab/>
        <w:t xml:space="preserve"> </w:t>
      </w:r>
      <w:r>
        <w:rPr>
          <w:rStyle w:val="Tableofcontents8SylfaenItalic"/>
        </w:rPr>
        <w:t>156</w:t>
      </w:r>
      <w:r>
        <w:fldChar w:fldCharType="end"/>
      </w:r>
    </w:p>
    <w:p w:rsidR="00B22939" w:rsidRDefault="00B22939">
      <w:pPr>
        <w:pStyle w:val="Tableofcontents80"/>
        <w:shd w:val="clear" w:color="auto" w:fill="auto"/>
        <w:tabs>
          <w:tab w:val="left" w:leader="dot" w:pos="5757"/>
        </w:tabs>
        <w:spacing w:before="0" w:after="0" w:line="274" w:lineRule="exact"/>
        <w:ind w:left="860"/>
      </w:pPr>
    </w:p>
    <w:p w:rsidR="00B22939" w:rsidRDefault="00B22939" w:rsidP="00B22939">
      <w:pPr>
        <w:autoSpaceDN w:val="0"/>
        <w:spacing w:before="100" w:beforeAutospacing="1" w:after="100" w:afterAutospacing="1"/>
        <w:ind w:left="142" w:hanging="142"/>
        <w:contextualSpacing/>
        <w:rPr>
          <w:rFonts w:ascii="Arial" w:eastAsia="Book Antiqua" w:hAnsi="Arial" w:cs="Arial"/>
          <w:sz w:val="20"/>
          <w:szCs w:val="20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Titlu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:</w:t>
      </w:r>
      <w:proofErr w:type="gramStart"/>
      <w:r w:rsidR="006F100A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</w:rPr>
        <w:t>Asigurări</w:t>
      </w:r>
      <w:r w:rsidR="006F100A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şi</w:t>
      </w:r>
      <w:r w:rsidR="006F100A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protec</w:t>
      </w:r>
      <w:bookmarkStart w:id="1" w:name="_GoBack"/>
      <w:bookmarkEnd w:id="1"/>
      <w:r>
        <w:rPr>
          <w:rFonts w:ascii="Arial" w:eastAsia="Book Antiqua" w:hAnsi="Arial" w:cs="Arial"/>
          <w:sz w:val="20"/>
          <w:szCs w:val="20"/>
        </w:rPr>
        <w:t>ţie</w:t>
      </w:r>
      <w:r w:rsidR="006F100A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socială:</w:t>
      </w:r>
      <w:r w:rsidR="006F100A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Note</w:t>
      </w:r>
      <w:r w:rsidR="006F100A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de</w:t>
      </w:r>
      <w:r w:rsidR="006F100A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curs.</w:t>
      </w:r>
    </w:p>
    <w:p w:rsidR="00B22939" w:rsidRPr="002C6E95" w:rsidRDefault="00B22939" w:rsidP="00B22939">
      <w:pPr>
        <w:autoSpaceDN w:val="0"/>
        <w:spacing w:before="100" w:beforeAutospacing="1" w:after="100" w:afterAutospacing="1"/>
        <w:contextualSpacing/>
        <w:rPr>
          <w:rFonts w:ascii="Arial" w:eastAsia="SimSun" w:hAnsi="Arial" w:cs="Arial"/>
          <w:lang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Autor:</w:t>
      </w:r>
      <w:r w:rsidR="006F100A">
        <w:rPr>
          <w:rFonts w:ascii="Arial" w:eastAsia="SimSun" w:hAnsi="Arial" w:cs="Arial"/>
          <w:lang w:val="es-ES" w:eastAsia="zh-CN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Casian</w:t>
      </w:r>
      <w:r w:rsidR="006F100A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Angela,</w:t>
      </w:r>
      <w:r w:rsidR="006F100A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Ciobanu</w:t>
      </w:r>
      <w:r w:rsidR="006F100A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Natalia,</w:t>
      </w:r>
      <w:r w:rsidR="006F100A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Cernit</w:t>
      </w:r>
      <w:r w:rsidR="006F100A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Rodica</w:t>
      </w:r>
    </w:p>
    <w:p w:rsidR="00B22939" w:rsidRPr="002C6E95" w:rsidRDefault="006F100A" w:rsidP="00B22939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r>
        <w:rPr>
          <w:rFonts w:ascii="Arial" w:eastAsia="SimSun" w:hAnsi="Arial" w:cs="Arial"/>
          <w:lang w:val="it-IT" w:eastAsia="zh-CN"/>
        </w:rPr>
        <w:t xml:space="preserve"> </w:t>
      </w:r>
      <w:proofErr w:type="spellStart"/>
      <w:r w:rsidR="00B22939" w:rsidRPr="002C6E95">
        <w:rPr>
          <w:rFonts w:ascii="Arial" w:eastAsia="SimSun" w:hAnsi="Arial" w:cs="Arial"/>
          <w:b/>
          <w:bCs/>
          <w:lang w:val="it-IT" w:eastAsia="zh-CN"/>
        </w:rPr>
        <w:t>Locul</w:t>
      </w:r>
      <w:proofErr w:type="spellEnd"/>
      <w:r w:rsidR="00B22939" w:rsidRPr="002C6E95">
        <w:rPr>
          <w:rFonts w:ascii="Arial" w:eastAsia="SimSun" w:hAnsi="Arial" w:cs="Arial"/>
          <w:b/>
          <w:bCs/>
          <w:lang w:val="it-IT" w:eastAsia="zh-CN"/>
        </w:rPr>
        <w:t>,</w:t>
      </w:r>
      <w:r>
        <w:rPr>
          <w:rFonts w:ascii="Arial" w:eastAsia="SimSun" w:hAnsi="Arial" w:cs="Arial"/>
          <w:b/>
          <w:bCs/>
          <w:lang w:val="it-IT" w:eastAsia="zh-CN"/>
        </w:rPr>
        <w:t xml:space="preserve"> </w:t>
      </w:r>
      <w:r w:rsidR="00B22939">
        <w:rPr>
          <w:rFonts w:ascii="Arial" w:eastAsia="Book Antiqua" w:hAnsi="Arial" w:cs="Arial"/>
          <w:sz w:val="20"/>
          <w:szCs w:val="20"/>
        </w:rPr>
        <w:t>Chişinău</w:t>
      </w:r>
      <w:r w:rsidR="00B22939" w:rsidRPr="002C6E95">
        <w:rPr>
          <w:rFonts w:ascii="Arial" w:eastAsia="Book Antiqua" w:hAnsi="Arial" w:cs="Arial"/>
          <w:sz w:val="20"/>
          <w:szCs w:val="20"/>
          <w:lang w:val="fr-CA"/>
        </w:rPr>
        <w:t>:</w:t>
      </w:r>
      <w:r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="00B22939">
        <w:rPr>
          <w:rFonts w:ascii="Arial" w:eastAsia="Book Antiqua" w:hAnsi="Arial" w:cs="Arial"/>
          <w:sz w:val="20"/>
          <w:szCs w:val="20"/>
        </w:rPr>
        <w:t>ASEM</w:t>
      </w:r>
      <w:r w:rsidR="00B22939">
        <w:rPr>
          <w:rFonts w:ascii="Arial" w:eastAsia="Book Antiqua" w:hAnsi="Arial" w:cs="Arial"/>
          <w:sz w:val="20"/>
          <w:szCs w:val="20"/>
          <w:lang w:val="fr-CA"/>
        </w:rPr>
        <w:t>,</w:t>
      </w:r>
      <w:r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="00B22939">
        <w:rPr>
          <w:rFonts w:ascii="Arial" w:eastAsia="Book Antiqua" w:hAnsi="Arial" w:cs="Arial"/>
          <w:sz w:val="20"/>
          <w:szCs w:val="20"/>
          <w:lang w:val="fr-CA"/>
        </w:rPr>
        <w:t>2019</w:t>
      </w:r>
    </w:p>
    <w:p w:rsidR="00B22939" w:rsidRPr="002C6E95" w:rsidRDefault="00B22939" w:rsidP="00B22939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r w:rsidRPr="002C6E95">
        <w:rPr>
          <w:rFonts w:ascii="Arial" w:eastAsia="SimSun" w:hAnsi="Arial" w:cs="Arial"/>
          <w:b/>
          <w:bCs/>
          <w:lang w:val="it-IT" w:eastAsia="zh-CN"/>
        </w:rPr>
        <w:t>Cota:</w:t>
      </w:r>
      <w:proofErr w:type="gramStart"/>
      <w:r w:rsidR="006F100A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  <w:lang w:val="fr-CA"/>
        </w:rPr>
        <w:t>36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,</w:t>
      </w:r>
      <w:r w:rsidR="006F100A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</w:t>
      </w:r>
      <w:r w:rsidR="006F100A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-</w:t>
      </w:r>
      <w:r w:rsidR="006F100A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28</w:t>
      </w:r>
    </w:p>
    <w:p w:rsidR="00B22939" w:rsidRPr="002C6E95" w:rsidRDefault="00B22939" w:rsidP="00B22939">
      <w:pPr>
        <w:autoSpaceDN w:val="0"/>
        <w:contextualSpacing/>
        <w:rPr>
          <w:rFonts w:ascii="Arial" w:eastAsia="SimSun" w:hAnsi="Arial" w:cs="Arial"/>
          <w:lang w:val="es-ES"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Localizare:</w:t>
      </w:r>
      <w:r w:rsidR="006F100A">
        <w:rPr>
          <w:rFonts w:ascii="Arial" w:eastAsia="SimSun" w:hAnsi="Arial" w:cs="Arial"/>
          <w:lang w:val="es-ES" w:eastAsia="zh-CN"/>
        </w:rPr>
        <w:t xml:space="preserve">   </w:t>
      </w:r>
      <w:proofErr w:type="spellStart"/>
      <w:r w:rsidRPr="002C6E95">
        <w:rPr>
          <w:rFonts w:ascii="Arial" w:eastAsia="Book Antiqua" w:hAnsi="Arial" w:cs="Arial"/>
          <w:sz w:val="20"/>
          <w:szCs w:val="20"/>
          <w:lang w:val="fr-CA"/>
        </w:rPr>
        <w:t>Depozit</w:t>
      </w:r>
      <w:proofErr w:type="spellEnd"/>
      <w:r w:rsidR="006F100A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Central</w:t>
      </w:r>
      <w:r w:rsidR="006F100A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(1</w:t>
      </w:r>
      <w:r w:rsidR="006F100A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ex.)</w:t>
      </w:r>
      <w:r>
        <w:rPr>
          <w:rFonts w:ascii="Arial" w:eastAsia="Book Antiqua" w:hAnsi="Arial" w:cs="Arial"/>
          <w:sz w:val="20"/>
          <w:szCs w:val="20"/>
          <w:lang w:val="fr-CA"/>
        </w:rPr>
        <w:t>,</w:t>
      </w:r>
      <w:r w:rsidR="006F100A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Sala</w:t>
      </w:r>
      <w:r w:rsidR="006F100A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de</w:t>
      </w:r>
      <w:r w:rsidR="006F100A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lectură</w:t>
      </w:r>
      <w:proofErr w:type="spellEnd"/>
      <w:r w:rsidR="006F100A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Nr.1</w:t>
      </w:r>
      <w:r w:rsidR="006F100A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(3</w:t>
      </w:r>
      <w:r w:rsidR="006F100A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ex.),</w:t>
      </w:r>
      <w:r w:rsidR="006F100A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Împrumut</w:t>
      </w:r>
      <w:proofErr w:type="spellEnd"/>
      <w:r w:rsidR="006F100A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(4</w:t>
      </w:r>
      <w:r w:rsidR="006F100A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</w:t>
      </w:r>
    </w:p>
    <w:p w:rsidR="00B22939" w:rsidRPr="00B22939" w:rsidRDefault="00B22939" w:rsidP="00B22939">
      <w:pPr>
        <w:autoSpaceDN w:val="0"/>
        <w:spacing w:after="240"/>
        <w:rPr>
          <w:rFonts w:ascii="Arial" w:eastAsia="SimSun" w:hAnsi="Arial" w:cs="Arial"/>
          <w:lang w:val="fr-CA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fr-CA" w:eastAsia="zh-CN"/>
        </w:rPr>
        <w:t>Cuprins</w:t>
      </w:r>
      <w:proofErr w:type="spellEnd"/>
      <w:r w:rsidRPr="002C6E95">
        <w:rPr>
          <w:rFonts w:ascii="Arial" w:eastAsia="SimSun" w:hAnsi="Arial" w:cs="Arial"/>
          <w:b/>
          <w:bCs/>
          <w:lang w:val="fr-CA" w:eastAsia="zh-CN"/>
        </w:rPr>
        <w:t>:</w:t>
      </w:r>
      <w:r w:rsidR="006F100A">
        <w:rPr>
          <w:rFonts w:ascii="Arial" w:eastAsia="SimSun" w:hAnsi="Arial" w:cs="Arial"/>
          <w:lang w:val="fr-CA" w:eastAsia="zh-CN"/>
        </w:rPr>
        <w:t xml:space="preserve">  </w:t>
      </w:r>
    </w:p>
    <w:sectPr w:rsidR="00B22939" w:rsidRPr="00B22939">
      <w:type w:val="continuous"/>
      <w:pgSz w:w="8391" w:h="11906"/>
      <w:pgMar w:top="581" w:right="729" w:bottom="1210" w:left="729" w:header="0" w:footer="3" w:gutter="736"/>
      <w:pgNumType w:start="3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13" w:rsidRDefault="00441513">
      <w:r>
        <w:separator/>
      </w:r>
    </w:p>
  </w:endnote>
  <w:endnote w:type="continuationSeparator" w:id="0">
    <w:p w:rsidR="00441513" w:rsidRDefault="004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13" w:rsidRDefault="00441513"/>
  </w:footnote>
  <w:footnote w:type="continuationSeparator" w:id="0">
    <w:p w:rsidR="00441513" w:rsidRDefault="004415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C7A"/>
    <w:multiLevelType w:val="multilevel"/>
    <w:tmpl w:val="006802AC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B17BE"/>
    <w:multiLevelType w:val="multilevel"/>
    <w:tmpl w:val="3378FE10"/>
    <w:lvl w:ilvl="0">
      <w:start w:val="1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B0A65"/>
    <w:multiLevelType w:val="multilevel"/>
    <w:tmpl w:val="0C0C9678"/>
    <w:lvl w:ilvl="0">
      <w:start w:val="3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C12A62"/>
    <w:multiLevelType w:val="multilevel"/>
    <w:tmpl w:val="7E9476BC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A645A"/>
    <w:multiLevelType w:val="multilevel"/>
    <w:tmpl w:val="14E02B8E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1A3B22"/>
    <w:multiLevelType w:val="multilevel"/>
    <w:tmpl w:val="7A86EEBC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DB1F5F"/>
    <w:multiLevelType w:val="multilevel"/>
    <w:tmpl w:val="7988B9FA"/>
    <w:lvl w:ilvl="0">
      <w:start w:val="3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FE36DD"/>
    <w:multiLevelType w:val="multilevel"/>
    <w:tmpl w:val="E878EC4A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9C674A"/>
    <w:multiLevelType w:val="multilevel"/>
    <w:tmpl w:val="95742D22"/>
    <w:lvl w:ilvl="0">
      <w:start w:val="1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BD"/>
    <w:rsid w:val="00256CBD"/>
    <w:rsid w:val="00441513"/>
    <w:rsid w:val="006F100A"/>
    <w:rsid w:val="00AD3097"/>
    <w:rsid w:val="00B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9">
    <w:name w:val="Heading #29_"/>
    <w:basedOn w:val="DefaultParagraphFont"/>
    <w:link w:val="Heading2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9SegoeUI105pt">
    <w:name w:val="Heading #29 + Segoe UI;10;5 pt"/>
    <w:basedOn w:val="Heading2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Tableofcontents8">
    <w:name w:val="Table of contents (8)_"/>
    <w:basedOn w:val="DefaultParagraphFont"/>
    <w:link w:val="Tableofcontents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8Sylfaen95pt">
    <w:name w:val="Table of contents (8) + Sylfaen;9;5 pt"/>
    <w:basedOn w:val="Tableofcontents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8Sylfaen95pt0">
    <w:name w:val="Table of contents (8) + Sylfaen;9;5 pt"/>
    <w:basedOn w:val="Tableofcontents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Bodytext18">
    <w:name w:val="Body text (18)_"/>
    <w:basedOn w:val="DefaultParagraphFont"/>
    <w:link w:val="Bodytext1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81">
    <w:name w:val="Body text (18)"/>
    <w:basedOn w:val="Bodytext1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8Sylfaen95ptSpacing-1pt">
    <w:name w:val="Table of contents (8) + Sylfaen;9;5 pt;Spacing -1 pt"/>
    <w:basedOn w:val="Tableofcontents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o-RO"/>
    </w:rPr>
  </w:style>
  <w:style w:type="character" w:customStyle="1" w:styleId="Tableofcontents8SylfaenItalic">
    <w:name w:val="Table of contents (8) + Sylfaen;Italic"/>
    <w:basedOn w:val="Tableofcontents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/>
    </w:rPr>
  </w:style>
  <w:style w:type="character" w:customStyle="1" w:styleId="Tableofcontents8Sylfaen">
    <w:name w:val="Table of contents (8) + Sylfaen"/>
    <w:basedOn w:val="Tableofcontents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ing290">
    <w:name w:val="Heading #29"/>
    <w:basedOn w:val="Normal"/>
    <w:link w:val="Heading29"/>
    <w:pPr>
      <w:shd w:val="clear" w:color="auto" w:fill="FFFFFF"/>
      <w:spacing w:after="24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Tableofcontents80">
    <w:name w:val="Table of contents (8)"/>
    <w:basedOn w:val="Normal"/>
    <w:link w:val="Tableofcontents8"/>
    <w:pPr>
      <w:shd w:val="clear" w:color="auto" w:fill="FFFFFF"/>
      <w:spacing w:before="780" w:after="3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180">
    <w:name w:val="Body text (18)"/>
    <w:basedOn w:val="Normal"/>
    <w:link w:val="Bodytext18"/>
    <w:pPr>
      <w:shd w:val="clear" w:color="auto" w:fill="FFFFFF"/>
      <w:spacing w:line="24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3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9">
    <w:name w:val="Heading #29_"/>
    <w:basedOn w:val="DefaultParagraphFont"/>
    <w:link w:val="Heading2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9SegoeUI105pt">
    <w:name w:val="Heading #29 + Segoe UI;10;5 pt"/>
    <w:basedOn w:val="Heading2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Tableofcontents8">
    <w:name w:val="Table of contents (8)_"/>
    <w:basedOn w:val="DefaultParagraphFont"/>
    <w:link w:val="Tableofcontents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8Sylfaen95pt">
    <w:name w:val="Table of contents (8) + Sylfaen;9;5 pt"/>
    <w:basedOn w:val="Tableofcontents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8Sylfaen95pt0">
    <w:name w:val="Table of contents (8) + Sylfaen;9;5 pt"/>
    <w:basedOn w:val="Tableofcontents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Bodytext18">
    <w:name w:val="Body text (18)_"/>
    <w:basedOn w:val="DefaultParagraphFont"/>
    <w:link w:val="Bodytext1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81">
    <w:name w:val="Body text (18)"/>
    <w:basedOn w:val="Bodytext1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8Sylfaen95ptSpacing-1pt">
    <w:name w:val="Table of contents (8) + Sylfaen;9;5 pt;Spacing -1 pt"/>
    <w:basedOn w:val="Tableofcontents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o-RO"/>
    </w:rPr>
  </w:style>
  <w:style w:type="character" w:customStyle="1" w:styleId="Tableofcontents8SylfaenItalic">
    <w:name w:val="Table of contents (8) + Sylfaen;Italic"/>
    <w:basedOn w:val="Tableofcontents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/>
    </w:rPr>
  </w:style>
  <w:style w:type="character" w:customStyle="1" w:styleId="Tableofcontents8Sylfaen">
    <w:name w:val="Table of contents (8) + Sylfaen"/>
    <w:basedOn w:val="Tableofcontents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ing290">
    <w:name w:val="Heading #29"/>
    <w:basedOn w:val="Normal"/>
    <w:link w:val="Heading29"/>
    <w:pPr>
      <w:shd w:val="clear" w:color="auto" w:fill="FFFFFF"/>
      <w:spacing w:after="24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Tableofcontents80">
    <w:name w:val="Table of contents (8)"/>
    <w:basedOn w:val="Normal"/>
    <w:link w:val="Tableofcontents8"/>
    <w:pPr>
      <w:shd w:val="clear" w:color="auto" w:fill="FFFFFF"/>
      <w:spacing w:before="780" w:after="3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180">
    <w:name w:val="Body text (18)"/>
    <w:basedOn w:val="Normal"/>
    <w:link w:val="Bodytext18"/>
    <w:pPr>
      <w:shd w:val="clear" w:color="auto" w:fill="FFFFFF"/>
      <w:spacing w:line="24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2020-09-22T10:22:00Z</dcterms:created>
  <dcterms:modified xsi:type="dcterms:W3CDTF">2020-09-23T05:18:00Z</dcterms:modified>
</cp:coreProperties>
</file>