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35" w:rsidRPr="00DC5F35" w:rsidRDefault="00DC5F35" w:rsidP="00DC5F35">
      <w:bookmarkStart w:id="0" w:name="bookmark0"/>
      <w:r>
        <w:rPr>
          <w:noProof/>
          <w:lang w:val="ru-RU"/>
        </w:rPr>
        <w:drawing>
          <wp:inline distT="0" distB="0" distL="0" distR="0">
            <wp:extent cx="6114174" cy="870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2" b="1356"/>
                    <a:stretch/>
                  </pic:blipFill>
                  <pic:spPr bwMode="auto">
                    <a:xfrm>
                      <a:off x="0" y="0"/>
                      <a:ext cx="6119154" cy="871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F35" w:rsidRDefault="00DC5F35">
      <w:pPr>
        <w:rPr>
          <w:rFonts w:ascii="Sylfaen" w:eastAsia="Sylfaen" w:hAnsi="Sylfaen" w:cs="Sylfaen"/>
          <w:sz w:val="25"/>
          <w:szCs w:val="25"/>
        </w:rPr>
      </w:pPr>
      <w:r>
        <w:br w:type="page"/>
      </w:r>
    </w:p>
    <w:p w:rsidR="00C322FB" w:rsidRDefault="00962653">
      <w:pPr>
        <w:pStyle w:val="Heading2620"/>
        <w:shd w:val="clear" w:color="auto" w:fill="auto"/>
        <w:spacing w:after="340" w:line="250" w:lineRule="exact"/>
        <w:ind w:left="3640"/>
      </w:pPr>
      <w:r>
        <w:lastRenderedPageBreak/>
        <w:t>CUPRINS</w:t>
      </w:r>
      <w:bookmarkEnd w:id="0"/>
    </w:p>
    <w:p w:rsidR="00C322FB" w:rsidRDefault="00962653">
      <w:pPr>
        <w:pStyle w:val="Tableofcontents0"/>
        <w:shd w:val="clear" w:color="auto" w:fill="auto"/>
        <w:tabs>
          <w:tab w:val="left" w:leader="dot" w:pos="8429"/>
          <w:tab w:val="right" w:pos="9311"/>
        </w:tabs>
        <w:spacing w:before="0" w:after="357" w:line="190" w:lineRule="exact"/>
        <w:ind w:left="4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1"/>
        </w:rPr>
        <w:t>PREFAŢA</w:t>
      </w:r>
      <w:r>
        <w:rPr>
          <w:rStyle w:val="Tableofcontents1"/>
        </w:rPr>
        <w:tab/>
      </w:r>
      <w:r>
        <w:rPr>
          <w:rStyle w:val="Tableofcontents1"/>
        </w:rPr>
        <w:tab/>
        <w:t>9</w:t>
      </w:r>
    </w:p>
    <w:p w:rsidR="00C322FB" w:rsidRDefault="00962653">
      <w:pPr>
        <w:pStyle w:val="Tableofcontents0"/>
        <w:shd w:val="clear" w:color="auto" w:fill="auto"/>
        <w:tabs>
          <w:tab w:val="left" w:leader="dot" w:pos="8429"/>
          <w:tab w:val="right" w:pos="9311"/>
        </w:tabs>
        <w:spacing w:before="0" w:after="5" w:line="190" w:lineRule="exact"/>
        <w:ind w:left="40" w:firstLine="0"/>
      </w:pPr>
      <w:r>
        <w:rPr>
          <w:rStyle w:val="Tableofcontents1"/>
        </w:rPr>
        <w:t>PARTEA 1</w:t>
      </w:r>
      <w:r>
        <w:rPr>
          <w:rStyle w:val="Tableofcontents1"/>
        </w:rPr>
        <w:tab/>
      </w:r>
      <w:r>
        <w:rPr>
          <w:rStyle w:val="Tableofcontents1"/>
        </w:rPr>
        <w:tab/>
        <w:t>11</w:t>
      </w:r>
    </w:p>
    <w:p w:rsidR="00C322FB" w:rsidRDefault="00962653">
      <w:pPr>
        <w:pStyle w:val="Tableofcontents0"/>
        <w:shd w:val="clear" w:color="auto" w:fill="auto"/>
        <w:tabs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PROCESORUL TABELAR MS EXCEL</w:t>
      </w:r>
      <w:r>
        <w:rPr>
          <w:rStyle w:val="Tableofcontents1"/>
        </w:rPr>
        <w:tab/>
      </w:r>
      <w:r>
        <w:rPr>
          <w:rStyle w:val="Tableofcontents1"/>
        </w:rPr>
        <w:tab/>
        <w:t>11</w:t>
      </w:r>
    </w:p>
    <w:p w:rsidR="00C322FB" w:rsidRDefault="00962653">
      <w:pPr>
        <w:pStyle w:val="Tableofcontents0"/>
        <w:shd w:val="clear" w:color="auto" w:fill="auto"/>
        <w:tabs>
          <w:tab w:val="right" w:pos="9311"/>
        </w:tabs>
        <w:spacing w:before="0" w:after="0" w:line="274" w:lineRule="exact"/>
        <w:ind w:left="40" w:firstLine="0"/>
      </w:pPr>
      <w:r>
        <w:rPr>
          <w:rStyle w:val="TableofcontentsTimesNewRoman10ptItalic"/>
          <w:rFonts w:eastAsia="Sylfaen"/>
        </w:rPr>
        <w:t>Capitolul I.</w:t>
      </w:r>
      <w:r>
        <w:rPr>
          <w:rStyle w:val="Tableofcontents1"/>
        </w:rPr>
        <w:t xml:space="preserve"> INFORMATICA ECONOMICĂ. MS EXCEL - MEDIU UNIVERSAL</w:t>
      </w:r>
      <w:r>
        <w:rPr>
          <w:rStyle w:val="Tableofcontents1"/>
        </w:rPr>
        <w:tab/>
        <w:t>11</w:t>
      </w:r>
    </w:p>
    <w:p w:rsidR="00C322FB" w:rsidRDefault="00962653">
      <w:pPr>
        <w:pStyle w:val="Tableofcontents0"/>
        <w:shd w:val="clear" w:color="auto" w:fill="auto"/>
        <w:tabs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DE PROCESARE A DATELOR</w:t>
      </w:r>
      <w:r>
        <w:rPr>
          <w:rStyle w:val="Tableofcontents1"/>
        </w:rPr>
        <w:tab/>
      </w:r>
      <w:r>
        <w:rPr>
          <w:rStyle w:val="Tableofcontents1"/>
        </w:rPr>
        <w:tab/>
        <w:t>11</w:t>
      </w:r>
    </w:p>
    <w:p w:rsidR="00C322FB" w:rsidRDefault="00962653">
      <w:pPr>
        <w:pStyle w:val="Tableofcontents0"/>
        <w:numPr>
          <w:ilvl w:val="0"/>
          <w:numId w:val="1"/>
        </w:numPr>
        <w:shd w:val="clear" w:color="auto" w:fill="auto"/>
        <w:tabs>
          <w:tab w:val="left" w:pos="448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Informatica economică (date, informaţii, cunoştinţe)</w:t>
      </w:r>
      <w:r>
        <w:rPr>
          <w:rStyle w:val="Tableofcontents1"/>
        </w:rPr>
        <w:tab/>
      </w:r>
      <w:r>
        <w:rPr>
          <w:rStyle w:val="Tableofcontents1"/>
        </w:rPr>
        <w:tab/>
        <w:t>11</w:t>
      </w:r>
    </w:p>
    <w:p w:rsidR="00C322FB" w:rsidRDefault="00962653">
      <w:pPr>
        <w:pStyle w:val="Tableofcontents0"/>
        <w:numPr>
          <w:ilvl w:val="0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Informaţii, cunoştinţe, date</w:t>
      </w:r>
      <w:r>
        <w:rPr>
          <w:rStyle w:val="Tableofcontents1"/>
        </w:rPr>
        <w:tab/>
      </w:r>
      <w:r>
        <w:rPr>
          <w:rStyle w:val="Tableofcontents1"/>
        </w:rPr>
        <w:tab/>
        <w:t>11</w:t>
      </w:r>
    </w:p>
    <w:p w:rsidR="00C322FB" w:rsidRDefault="00962653">
      <w:pPr>
        <w:pStyle w:val="Tableofcontents0"/>
        <w:numPr>
          <w:ilvl w:val="1"/>
          <w:numId w:val="2"/>
        </w:numPr>
        <w:shd w:val="clear" w:color="auto" w:fill="auto"/>
        <w:tabs>
          <w:tab w:val="left" w:pos="448"/>
          <w:tab w:val="left" w:leader="dot" w:pos="7110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Concepte de bază ale procesorului tabelar MS Excel</w:t>
      </w:r>
      <w:r>
        <w:rPr>
          <w:rStyle w:val="Tableofcontents1"/>
        </w:rPr>
        <w:tab/>
        <w:t xml:space="preserve"> </w:t>
      </w:r>
      <w:r>
        <w:rPr>
          <w:rStyle w:val="Tableofcontents1"/>
        </w:rPr>
        <w:tab/>
      </w:r>
      <w:r>
        <w:rPr>
          <w:rStyle w:val="Tableofcontents1"/>
        </w:rPr>
        <w:tab/>
        <w:t>13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Lansarea în execuţie</w:t>
      </w:r>
      <w:r>
        <w:rPr>
          <w:rStyle w:val="Tableofcontents1"/>
        </w:rPr>
        <w:tab/>
      </w:r>
      <w:r>
        <w:rPr>
          <w:rStyle w:val="Tableofcontents1"/>
        </w:rPr>
        <w:tab/>
        <w:t>14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4869"/>
          <w:tab w:val="left" w:leader="dot" w:pos="4874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Componentele ferestrei MS Excel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15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Adăugarea butoanelor pe bara de instrumente Acces rapid</w:t>
      </w:r>
      <w:r>
        <w:rPr>
          <w:rStyle w:val="Tableofcontents1"/>
        </w:rPr>
        <w:tab/>
      </w:r>
      <w:r>
        <w:rPr>
          <w:rStyle w:val="Tableofcontents1"/>
        </w:rPr>
        <w:tab/>
        <w:t>15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Excluderea butoanelor din bara de instrumente Acces rapid</w:t>
      </w:r>
      <w:r>
        <w:rPr>
          <w:rStyle w:val="Tableofcontents1"/>
        </w:rPr>
        <w:tab/>
      </w:r>
      <w:r>
        <w:rPr>
          <w:rStyle w:val="Tableofcontents1"/>
        </w:rPr>
        <w:tab/>
        <w:t>15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Afişarea/ascunderea barei de formule</w:t>
      </w:r>
      <w:r>
        <w:rPr>
          <w:rStyle w:val="Tableofcontents1"/>
        </w:rPr>
        <w:tab/>
      </w:r>
      <w:r>
        <w:rPr>
          <w:rStyle w:val="Tableofcontents1"/>
        </w:rPr>
        <w:tab/>
        <w:t>16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Crearea unui registru de calcul nou</w:t>
      </w:r>
      <w:r>
        <w:rPr>
          <w:rStyle w:val="Tableofcontents1"/>
        </w:rPr>
        <w:tab/>
      </w:r>
      <w:r>
        <w:rPr>
          <w:rStyle w:val="Tableofcontents1"/>
        </w:rPr>
        <w:tab/>
        <w:t>17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Deschiderea unui registru de lucru nou, necompletat</w:t>
      </w:r>
      <w:r>
        <w:rPr>
          <w:rStyle w:val="Tableofcontents1"/>
        </w:rPr>
        <w:tab/>
      </w:r>
      <w:r>
        <w:rPr>
          <w:rStyle w:val="Tableofcontents1"/>
        </w:rPr>
        <w:tab/>
        <w:t>17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center" w:pos="4610"/>
          <w:tab w:val="center" w:pos="4984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Crearea unui registru de lucru bazat pe</w:t>
      </w:r>
      <w:r>
        <w:rPr>
          <w:rStyle w:val="Tableofcontents1"/>
        </w:rPr>
        <w:tab/>
        <w:t>un</w:t>
      </w:r>
      <w:r>
        <w:rPr>
          <w:rStyle w:val="Tableofcontents1"/>
        </w:rPr>
        <w:tab/>
        <w:t>şablon</w:t>
      </w:r>
      <w:r>
        <w:rPr>
          <w:rStyle w:val="Tableofcontents1"/>
        </w:rPr>
        <w:tab/>
      </w:r>
      <w:r>
        <w:rPr>
          <w:rStyle w:val="Tableofcontents1"/>
        </w:rPr>
        <w:tab/>
        <w:t>18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Lucrul cu celulele foii de calcul</w:t>
      </w:r>
      <w:r>
        <w:rPr>
          <w:rStyle w:val="Tableofcontents1"/>
        </w:rPr>
        <w:tab/>
      </w:r>
      <w:r>
        <w:rPr>
          <w:rStyle w:val="Tableofcontents1"/>
        </w:rPr>
        <w:tab/>
        <w:t>18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Deplasarea într-o foaie de calcul</w:t>
      </w:r>
      <w:r>
        <w:rPr>
          <w:rStyle w:val="Tableofcontents1"/>
        </w:rPr>
        <w:tab/>
      </w:r>
      <w:r>
        <w:rPr>
          <w:rStyle w:val="Tableofcontents1"/>
        </w:rPr>
        <w:tab/>
        <w:t>18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Deplasări, acţiuni - utilizând combinaţii de taste</w:t>
      </w:r>
      <w:r>
        <w:rPr>
          <w:rStyle w:val="Tableofcontents1"/>
        </w:rPr>
        <w:tab/>
      </w:r>
      <w:r>
        <w:rPr>
          <w:rStyle w:val="Tableofcontents1"/>
        </w:rPr>
        <w:tab/>
        <w:t>19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Copierea datelor</w:t>
      </w:r>
      <w:r>
        <w:rPr>
          <w:rStyle w:val="Tableofcontents1"/>
        </w:rPr>
        <w:tab/>
      </w:r>
      <w:r>
        <w:rPr>
          <w:rStyle w:val="Tableofcontents1"/>
        </w:rPr>
        <w:tab/>
        <w:t>20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Deplasarea datelor</w:t>
      </w:r>
      <w:r>
        <w:rPr>
          <w:rStyle w:val="Tableofcontents1"/>
        </w:rPr>
        <w:tab/>
      </w:r>
      <w:r>
        <w:rPr>
          <w:rStyle w:val="Tableofcontents1"/>
        </w:rPr>
        <w:tab/>
        <w:t>21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Preluarea selectivă a conţinutului celulelor</w:t>
      </w:r>
      <w:r>
        <w:rPr>
          <w:rStyle w:val="Tableofcontents1"/>
        </w:rPr>
        <w:tab/>
      </w:r>
      <w:r>
        <w:rPr>
          <w:rStyle w:val="Tableofcontents1"/>
        </w:rPr>
        <w:tab/>
        <w:t>21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Lucrul cu foile de calcul</w:t>
      </w:r>
      <w:r>
        <w:rPr>
          <w:rStyle w:val="Tableofcontents1"/>
        </w:rPr>
        <w:tab/>
      </w:r>
      <w:r>
        <w:rPr>
          <w:rStyle w:val="Tableofcontents1"/>
        </w:rPr>
        <w:tab/>
        <w:t>22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Lucrul cu registrele de calcul. Salvarea registrelor</w:t>
      </w:r>
      <w:r>
        <w:rPr>
          <w:rStyle w:val="Tableofcontents1"/>
        </w:rPr>
        <w:tab/>
      </w:r>
      <w:r>
        <w:rPr>
          <w:rStyle w:val="Tableofcontents1"/>
        </w:rPr>
        <w:tab/>
        <w:t>23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Realizarea unei copii de rezervă la fiecare salvare</w:t>
      </w:r>
      <w:r>
        <w:rPr>
          <w:rStyle w:val="Tableofcontents1"/>
        </w:rPr>
        <w:tab/>
      </w:r>
      <w:r>
        <w:rPr>
          <w:rStyle w:val="Tableofcontents1"/>
        </w:rPr>
        <w:tab/>
        <w:t>23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Salvarea pentru recuperarea automată</w:t>
      </w:r>
      <w:r>
        <w:rPr>
          <w:rStyle w:val="Tableofcontents1"/>
        </w:rPr>
        <w:tab/>
      </w:r>
      <w:r>
        <w:rPr>
          <w:rStyle w:val="Tableofcontents1"/>
        </w:rPr>
        <w:tab/>
        <w:t>23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Protejarea registrului de calcul</w:t>
      </w:r>
      <w:r>
        <w:rPr>
          <w:rStyle w:val="Tableofcontents1"/>
        </w:rPr>
        <w:tab/>
      </w:r>
      <w:r>
        <w:rPr>
          <w:rStyle w:val="Tableofcontents1"/>
        </w:rPr>
        <w:tab/>
        <w:t>24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Deprotejarea registrului de calcul</w:t>
      </w:r>
      <w:r>
        <w:rPr>
          <w:rStyle w:val="Tableofcontents1"/>
        </w:rPr>
        <w:tab/>
      </w:r>
      <w:r>
        <w:rPr>
          <w:rStyle w:val="Tableofcontents1"/>
        </w:rPr>
        <w:tab/>
        <w:t>24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Protecţia datelor</w:t>
      </w:r>
      <w:r>
        <w:rPr>
          <w:rStyle w:val="Tableofcontents1"/>
        </w:rPr>
        <w:tab/>
      </w:r>
      <w:r>
        <w:rPr>
          <w:rStyle w:val="Tableofcontents1"/>
        </w:rPr>
        <w:tab/>
        <w:t>24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închiderea registrului curent</w:t>
      </w:r>
      <w:r>
        <w:rPr>
          <w:rStyle w:val="Tableofcontents1"/>
        </w:rPr>
        <w:tab/>
      </w:r>
      <w:r>
        <w:rPr>
          <w:rStyle w:val="Tableofcontents1"/>
        </w:rPr>
        <w:tab/>
        <w:t>25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Moduri de vizualizare a registrelor de calcul</w:t>
      </w:r>
      <w:r>
        <w:rPr>
          <w:rStyle w:val="Tableofcontents1"/>
        </w:rPr>
        <w:tab/>
      </w:r>
      <w:r>
        <w:rPr>
          <w:rStyle w:val="Tableofcontents1"/>
        </w:rPr>
        <w:tab/>
        <w:t>25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Comutarea între registrele deschise</w:t>
      </w:r>
      <w:r>
        <w:rPr>
          <w:rStyle w:val="Tableofcontents1"/>
        </w:rPr>
        <w:tab/>
      </w:r>
      <w:r>
        <w:rPr>
          <w:rStyle w:val="Tableofcontents1"/>
        </w:rPr>
        <w:tab/>
        <w:t>25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Blocarea/deblocarea coloanelor şi a rândurilor</w:t>
      </w:r>
      <w:r>
        <w:rPr>
          <w:rStyle w:val="Tableofcontents1"/>
        </w:rPr>
        <w:tab/>
      </w:r>
      <w:r>
        <w:rPr>
          <w:rStyle w:val="Tableofcontents1"/>
        </w:rPr>
        <w:tab/>
        <w:t>26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Divizarea ecranului</w:t>
      </w:r>
      <w:r>
        <w:rPr>
          <w:rStyle w:val="Tableofcontents1"/>
        </w:rPr>
        <w:tab/>
      </w:r>
      <w:r>
        <w:rPr>
          <w:rStyle w:val="Tableofcontents1"/>
        </w:rPr>
        <w:tab/>
        <w:t>26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Ascunderea/afişarea rândurilor, coloanelor</w:t>
      </w:r>
      <w:r>
        <w:rPr>
          <w:rStyle w:val="Tableofcontents1"/>
        </w:rPr>
        <w:tab/>
      </w:r>
      <w:r>
        <w:rPr>
          <w:rStyle w:val="Tableofcontents1"/>
        </w:rPr>
        <w:tab/>
        <w:t>27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Ascunderea/afişarea foii de calcul</w:t>
      </w:r>
      <w:r>
        <w:rPr>
          <w:rStyle w:val="Tableofcontents1"/>
        </w:rPr>
        <w:tab/>
      </w:r>
      <w:r>
        <w:rPr>
          <w:rStyle w:val="Tableofcontents1"/>
        </w:rPr>
        <w:tab/>
        <w:t>27</w:t>
      </w:r>
    </w:p>
    <w:p w:rsidR="00C322FB" w:rsidRDefault="00962653" w:rsidP="00DC5F35">
      <w:pPr>
        <w:pStyle w:val="Tableofcontents0"/>
        <w:numPr>
          <w:ilvl w:val="1"/>
          <w:numId w:val="2"/>
        </w:numPr>
        <w:shd w:val="clear" w:color="auto" w:fill="auto"/>
        <w:tabs>
          <w:tab w:val="left" w:pos="448"/>
          <w:tab w:val="left" w:leader="dot" w:pos="8429"/>
        </w:tabs>
        <w:spacing w:before="0" w:after="0" w:line="274" w:lineRule="exact"/>
        <w:ind w:left="40" w:right="-177" w:firstLine="0"/>
      </w:pPr>
      <w:r>
        <w:rPr>
          <w:rStyle w:val="Tableofcontents1"/>
        </w:rPr>
        <w:t>Tipuri şi formate de date. Validarea datelor</w:t>
      </w:r>
      <w:r>
        <w:rPr>
          <w:rStyle w:val="Tableofcontents1"/>
        </w:rPr>
        <w:tab/>
      </w:r>
      <w:r w:rsidR="00DC5F35">
        <w:rPr>
          <w:rStyle w:val="Tableofcontents1"/>
        </w:rPr>
        <w:tab/>
      </w:r>
      <w:r w:rsidR="00DC5F35">
        <w:rPr>
          <w:rStyle w:val="Tableofcontents1"/>
        </w:rPr>
        <w:tab/>
        <w:t>27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Tipuri de date</w:t>
      </w:r>
      <w:r>
        <w:rPr>
          <w:rStyle w:val="Tableofcontents1"/>
        </w:rPr>
        <w:tab/>
      </w:r>
      <w:r>
        <w:rPr>
          <w:rStyle w:val="Tableofcontents1"/>
        </w:rPr>
        <w:tab/>
        <w:t>28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Introducerea datelor</w:t>
      </w:r>
      <w:r>
        <w:rPr>
          <w:rStyle w:val="Tableofcontents1"/>
        </w:rPr>
        <w:tab/>
      </w:r>
      <w:r>
        <w:rPr>
          <w:rStyle w:val="Tableofcontents1"/>
        </w:rPr>
        <w:tab/>
        <w:t>28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Utilizarea opţiunii AutoFill la crearea seriilor de date</w:t>
      </w:r>
      <w:r>
        <w:rPr>
          <w:rStyle w:val="Tableofcontents1"/>
        </w:rPr>
        <w:tab/>
      </w:r>
      <w:r>
        <w:rPr>
          <w:rStyle w:val="Tableofcontents1"/>
        </w:rPr>
        <w:tab/>
        <w:t>28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4050"/>
          <w:tab w:val="left" w:leader="dot" w:pos="4058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Crearea listelor personalizate</w:t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</w:r>
      <w:r>
        <w:rPr>
          <w:rStyle w:val="Tableofcontents1"/>
        </w:rPr>
        <w:tab/>
        <w:t>29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Inserarea la o celulă a unui comentariu</w:t>
      </w:r>
      <w:r>
        <w:rPr>
          <w:rStyle w:val="Tableofcontents1"/>
        </w:rPr>
        <w:tab/>
      </w:r>
      <w:r>
        <w:rPr>
          <w:rStyle w:val="Tableofcontents1"/>
        </w:rPr>
        <w:tab/>
        <w:t>30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Validarea datelor</w:t>
      </w:r>
      <w:r>
        <w:rPr>
          <w:rStyle w:val="Tableofcontents1"/>
        </w:rPr>
        <w:tab/>
      </w:r>
      <w:r>
        <w:rPr>
          <w:rStyle w:val="Tableofcontents1"/>
        </w:rPr>
        <w:tab/>
        <w:t>30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</w:tabs>
        <w:spacing w:before="0" w:after="0" w:line="274" w:lineRule="exact"/>
        <w:ind w:left="40" w:firstLine="0"/>
      </w:pPr>
      <w:r>
        <w:rPr>
          <w:rStyle w:val="Tableofcontents1"/>
        </w:rPr>
        <w:t>Editarea datelor</w:t>
      </w:r>
      <w:r>
        <w:rPr>
          <w:rStyle w:val="Tableofcontents1"/>
        </w:rPr>
        <w:tab/>
      </w:r>
      <w:r w:rsidR="00DC5F35">
        <w:rPr>
          <w:rStyle w:val="Tableofcontents1"/>
        </w:rPr>
        <w:tab/>
        <w:t>32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</w:tabs>
        <w:spacing w:before="0" w:after="0" w:line="274" w:lineRule="exact"/>
        <w:ind w:left="40" w:firstLine="0"/>
      </w:pPr>
      <w:r>
        <w:rPr>
          <w:rStyle w:val="Tableofcontents1"/>
        </w:rPr>
        <w:t>Formatarea datelor</w:t>
      </w:r>
      <w:r>
        <w:rPr>
          <w:rStyle w:val="Tableofcontents1"/>
        </w:rPr>
        <w:tab/>
      </w:r>
      <w:r w:rsidR="00DC5F35">
        <w:rPr>
          <w:rStyle w:val="Tableofcontents1"/>
        </w:rPr>
        <w:tab/>
        <w:t>32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675"/>
          <w:tab w:val="left" w:leader="dot" w:pos="8429"/>
        </w:tabs>
        <w:spacing w:before="0" w:after="0" w:line="274" w:lineRule="exact"/>
        <w:ind w:left="40" w:firstLine="0"/>
      </w:pPr>
      <w:r>
        <w:rPr>
          <w:rStyle w:val="Tableofcontents1"/>
        </w:rPr>
        <w:t>Utilizarea stilurilor de celulă</w:t>
      </w:r>
      <w:r>
        <w:rPr>
          <w:rStyle w:val="Tableofcontents1"/>
        </w:rPr>
        <w:tab/>
      </w:r>
      <w:r w:rsidR="00DC5F35">
        <w:rPr>
          <w:rStyle w:val="Tableofcontents1"/>
        </w:rPr>
        <w:t>35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Formatarea condiţională</w:t>
      </w:r>
      <w:r>
        <w:rPr>
          <w:rStyle w:val="Tableofcontents1"/>
        </w:rPr>
        <w:tab/>
      </w:r>
      <w:r>
        <w:rPr>
          <w:rStyle w:val="Tableofcontents1"/>
        </w:rPr>
        <w:tab/>
        <w:t>3</w:t>
      </w:r>
      <w:r w:rsidR="00DC5F35">
        <w:rPr>
          <w:rStyle w:val="Tableofcontents1"/>
        </w:rPr>
        <w:t>5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Formatarea celulelor folosind scale de culoare</w:t>
      </w:r>
      <w:r>
        <w:rPr>
          <w:rStyle w:val="Tableofcontents1"/>
        </w:rPr>
        <w:tab/>
      </w:r>
      <w:r>
        <w:rPr>
          <w:rStyle w:val="Tableofcontents1"/>
        </w:rPr>
        <w:tab/>
        <w:t>36</w:t>
      </w:r>
    </w:p>
    <w:p w:rsidR="00C322FB" w:rsidRDefault="00962653">
      <w:pPr>
        <w:pStyle w:val="Tableofcontents0"/>
        <w:numPr>
          <w:ilvl w:val="2"/>
          <w:numId w:val="2"/>
        </w:numPr>
        <w:shd w:val="clear" w:color="auto" w:fill="auto"/>
        <w:tabs>
          <w:tab w:val="left" w:pos="731"/>
          <w:tab w:val="left" w:leader="dot" w:pos="8429"/>
          <w:tab w:val="right" w:pos="9311"/>
        </w:tabs>
        <w:spacing w:before="0" w:after="0" w:line="274" w:lineRule="exact"/>
        <w:ind w:left="40" w:firstLine="0"/>
      </w:pPr>
      <w:r>
        <w:rPr>
          <w:rStyle w:val="Tableofcontents1"/>
        </w:rPr>
        <w:t>Formatarea celulelor folosind bare de date</w:t>
      </w:r>
      <w:r>
        <w:rPr>
          <w:rStyle w:val="Tableofcontents1"/>
        </w:rPr>
        <w:tab/>
      </w:r>
      <w:r>
        <w:rPr>
          <w:rStyle w:val="Tableofcontents1"/>
        </w:rPr>
        <w:tab/>
        <w:t>36</w:t>
      </w:r>
    </w:p>
    <w:p w:rsidR="00C322FB" w:rsidRDefault="00962653">
      <w:pPr>
        <w:pStyle w:val="Tableofcontents80"/>
        <w:numPr>
          <w:ilvl w:val="0"/>
          <w:numId w:val="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Formatarea celulelor folosind seturile de pictograme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36</w:t>
      </w:r>
    </w:p>
    <w:p w:rsidR="00C322FB" w:rsidRDefault="00962653">
      <w:pPr>
        <w:pStyle w:val="Tableofcontents80"/>
        <w:numPr>
          <w:ilvl w:val="0"/>
          <w:numId w:val="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lastRenderedPageBreak/>
        <w:t>Formatarea folosind operatori de comparative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37</w:t>
      </w:r>
    </w:p>
    <w:p w:rsidR="00C322FB" w:rsidRDefault="00962653">
      <w:pPr>
        <w:pStyle w:val="Tableofcontents80"/>
        <w:numPr>
          <w:ilvl w:val="0"/>
          <w:numId w:val="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Evidenţierea celulelor formatate condiţionat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38</w:t>
      </w:r>
    </w:p>
    <w:p w:rsidR="00C322FB" w:rsidRDefault="00962653">
      <w:pPr>
        <w:pStyle w:val="Tableofcontents80"/>
        <w:numPr>
          <w:ilvl w:val="0"/>
          <w:numId w:val="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Eliminarea formatării condiţionate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38</w:t>
      </w:r>
    </w:p>
    <w:p w:rsidR="00C322FB" w:rsidRDefault="00962653">
      <w:pPr>
        <w:pStyle w:val="Tableofcontents80"/>
        <w:numPr>
          <w:ilvl w:val="0"/>
          <w:numId w:val="4"/>
        </w:numPr>
        <w:shd w:val="clear" w:color="auto" w:fill="auto"/>
        <w:tabs>
          <w:tab w:val="left" w:pos="436"/>
          <w:tab w:val="left" w:leader="dot" w:pos="8363"/>
          <w:tab w:val="left" w:leader="dot" w:pos="8367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Lucrul cu formule şi funcţii în Excel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38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Copierea formulelor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40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Editarea unei formule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40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Referinţe relative şi absolute ale celulelor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41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Referinţe ale foilor de calcul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41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Referinţe ale registrelor de calcul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41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Utilizarea funcţiilor Excel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43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Funcţiile matematice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46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Funcţii logice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49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Funcţii financiare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52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Funcţii statistice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56</w:t>
      </w:r>
    </w:p>
    <w:p w:rsidR="00C322FB" w:rsidRDefault="00962653">
      <w:pPr>
        <w:pStyle w:val="Tableofcontents80"/>
        <w:numPr>
          <w:ilvl w:val="0"/>
          <w:numId w:val="5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Funcţii pentru date calendaristice şi ore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57</w:t>
      </w:r>
    </w:p>
    <w:p w:rsidR="00C322FB" w:rsidRDefault="00962653">
      <w:pPr>
        <w:pStyle w:val="Tableofcontents80"/>
        <w:shd w:val="clear" w:color="auto" w:fill="auto"/>
        <w:tabs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 xml:space="preserve">1 </w:t>
      </w:r>
      <w:r>
        <w:rPr>
          <w:rStyle w:val="Tableofcontents8TimesNewRoman10ptItalic"/>
          <w:rFonts w:eastAsia="Arial"/>
        </w:rPr>
        <w:t>A.</w:t>
      </w:r>
      <w:r>
        <w:rPr>
          <w:rStyle w:val="Tableofcontents8Sylfaen95pt"/>
        </w:rPr>
        <w:t xml:space="preserve"> 12. Funcţii de căutare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59</w:t>
      </w:r>
    </w:p>
    <w:p w:rsidR="00C322FB" w:rsidRDefault="00962653">
      <w:pPr>
        <w:pStyle w:val="Tableofcontents80"/>
        <w:numPr>
          <w:ilvl w:val="0"/>
          <w:numId w:val="6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Funcţii pentru baze de date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61</w:t>
      </w:r>
    </w:p>
    <w:p w:rsidR="00C322FB" w:rsidRDefault="00962653">
      <w:pPr>
        <w:pStyle w:val="Tableofcontents80"/>
        <w:numPr>
          <w:ilvl w:val="0"/>
          <w:numId w:val="6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Specificarea recalculării formulelor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64</w:t>
      </w:r>
    </w:p>
    <w:p w:rsidR="00C322FB" w:rsidRDefault="00962653">
      <w:pPr>
        <w:pStyle w:val="Tableofcontents80"/>
        <w:shd w:val="clear" w:color="auto" w:fill="auto"/>
        <w:tabs>
          <w:tab w:val="left" w:leader="dot" w:pos="5449"/>
          <w:tab w:val="left" w:leader="dot" w:pos="5449"/>
          <w:tab w:val="left" w:leader="dot" w:pos="7868"/>
          <w:tab w:val="left" w:leader="dot" w:pos="7869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Cuvinte-cheie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65ptSpacing1pt"/>
        </w:rPr>
        <w:t>66</w:t>
      </w:r>
    </w:p>
    <w:p w:rsidR="00C322FB" w:rsidRDefault="00962653">
      <w:pPr>
        <w:pStyle w:val="Tableofcontents80"/>
        <w:shd w:val="clear" w:color="auto" w:fill="auto"/>
        <w:tabs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CHESTIONAR.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65ptSpacing1pt"/>
        </w:rPr>
        <w:t>66</w:t>
      </w:r>
    </w:p>
    <w:p w:rsidR="00C322FB" w:rsidRDefault="00962653">
      <w:pPr>
        <w:pStyle w:val="Tableofcontents80"/>
        <w:shd w:val="clear" w:color="auto" w:fill="auto"/>
        <w:tabs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TimesNewRoman10ptItalic"/>
          <w:rFonts w:eastAsia="Arial"/>
        </w:rPr>
        <w:t>Capitolul II.</w:t>
      </w:r>
      <w:r>
        <w:rPr>
          <w:rStyle w:val="Tableofcontents8Sylfaen95pt"/>
        </w:rPr>
        <w:t xml:space="preserve"> LISTE DE DATE ÎN MEDIUL MS EXCEL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67</w:t>
      </w:r>
    </w:p>
    <w:p w:rsidR="00C322FB" w:rsidRDefault="00962653">
      <w:pPr>
        <w:pStyle w:val="Tableofcontents80"/>
        <w:numPr>
          <w:ilvl w:val="0"/>
          <w:numId w:val="7"/>
        </w:numPr>
        <w:shd w:val="clear" w:color="auto" w:fill="auto"/>
        <w:tabs>
          <w:tab w:val="left" w:pos="436"/>
          <w:tab w:val="left" w:leader="dot" w:pos="7868"/>
          <w:tab w:val="left" w:leader="dot" w:pos="7926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Crearea listelor în Excel. Formulare. Sortarea şi filtrarea datelor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67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Formulare pentru introducerea datelor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65ptSpacing1pt"/>
        </w:rPr>
        <w:t>68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1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Afişarea butonului de activare a formularului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65ptSpacing1pt"/>
        </w:rPr>
        <w:t>68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Afişarea formularului de date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65ptSpacing1pt"/>
        </w:rPr>
        <w:t>68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6702"/>
          <w:tab w:val="left" w:leader="dot" w:pos="6702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Adăugarea unei înregistrări la o listă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69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Ştergerea unei înregistrări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69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Modificarea unei înregistrări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69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4695"/>
          <w:tab w:val="left" w:leader="dot" w:pos="4767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Căutarea unei înregistrări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70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left" w:leader="dot" w:pos="8364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Sortarea datelor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71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Sortarea datelor după un criteriu pentru o singură coloană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71</w:t>
      </w:r>
    </w:p>
    <w:p w:rsidR="00C322FB" w:rsidRDefault="00962653">
      <w:pPr>
        <w:pStyle w:val="Tableofcontents80"/>
        <w:numPr>
          <w:ilvl w:val="0"/>
          <w:numId w:val="8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Sortarea datelor după mai multe criterii pentru coloane diferite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73</w:t>
      </w:r>
    </w:p>
    <w:p w:rsidR="00C322FB" w:rsidRDefault="00962653">
      <w:pPr>
        <w:pStyle w:val="Tableofcontents80"/>
        <w:shd w:val="clear" w:color="auto" w:fill="auto"/>
        <w:tabs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2.1.11 .Ordonarea nivelurililor de sortare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73</w:t>
      </w:r>
    </w:p>
    <w:p w:rsidR="00C322FB" w:rsidRDefault="00962653">
      <w:pPr>
        <w:pStyle w:val="Tableofcontents80"/>
        <w:numPr>
          <w:ilvl w:val="0"/>
          <w:numId w:val="9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Eliminarea unui nivel (criteriu) de sortare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73</w:t>
      </w:r>
    </w:p>
    <w:p w:rsidR="00C322FB" w:rsidRDefault="00962653">
      <w:pPr>
        <w:pStyle w:val="Tableofcontents80"/>
        <w:numPr>
          <w:ilvl w:val="0"/>
          <w:numId w:val="9"/>
        </w:numPr>
        <w:shd w:val="clear" w:color="auto" w:fill="auto"/>
        <w:tabs>
          <w:tab w:val="left" w:pos="651"/>
          <w:tab w:val="left" w:leader="dot" w:pos="4695"/>
          <w:tab w:val="left" w:leader="dot" w:pos="4696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Filtrarea datelor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74</w:t>
      </w:r>
    </w:p>
    <w:p w:rsidR="00C322FB" w:rsidRDefault="00962653">
      <w:pPr>
        <w:pStyle w:val="Tableofcontents80"/>
        <w:numPr>
          <w:ilvl w:val="0"/>
          <w:numId w:val="9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Filtre simple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74</w:t>
      </w:r>
    </w:p>
    <w:p w:rsidR="00C322FB" w:rsidRDefault="00962653">
      <w:pPr>
        <w:pStyle w:val="Tableofcontents80"/>
        <w:numPr>
          <w:ilvl w:val="0"/>
          <w:numId w:val="9"/>
        </w:numPr>
        <w:shd w:val="clear" w:color="auto" w:fill="auto"/>
        <w:tabs>
          <w:tab w:val="left" w:pos="651"/>
          <w:tab w:val="left" w:leader="dot" w:pos="6702"/>
          <w:tab w:val="left" w:leader="dot" w:pos="6745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Filtre simple particularizate (Custom Filter)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74</w:t>
      </w:r>
    </w:p>
    <w:p w:rsidR="00C322FB" w:rsidRDefault="00962653">
      <w:pPr>
        <w:pStyle w:val="Tableofcontents80"/>
        <w:numPr>
          <w:ilvl w:val="0"/>
          <w:numId w:val="9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Filtrarea în funcţie de culoare (a celulelor, fonturilor, pictogramelor)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75</w:t>
      </w:r>
    </w:p>
    <w:p w:rsidR="00C322FB" w:rsidRDefault="00962653">
      <w:pPr>
        <w:pStyle w:val="Tableofcontents80"/>
        <w:numPr>
          <w:ilvl w:val="0"/>
          <w:numId w:val="9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Anularea unui filtru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75</w:t>
      </w:r>
    </w:p>
    <w:p w:rsidR="00C322FB" w:rsidRDefault="00962653">
      <w:pPr>
        <w:pStyle w:val="Tableofcontents80"/>
        <w:numPr>
          <w:ilvl w:val="0"/>
          <w:numId w:val="10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Anularea tuturor filtrelor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75</w:t>
      </w:r>
    </w:p>
    <w:p w:rsidR="00C322FB" w:rsidRDefault="00962653">
      <w:pPr>
        <w:pStyle w:val="Tableofcontents80"/>
        <w:numPr>
          <w:ilvl w:val="0"/>
          <w:numId w:val="10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Dezactivarea filtrării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75</w:t>
      </w:r>
    </w:p>
    <w:p w:rsidR="00C322FB" w:rsidRDefault="00962653">
      <w:pPr>
        <w:pStyle w:val="Tableofcontents80"/>
        <w:numPr>
          <w:ilvl w:val="0"/>
          <w:numId w:val="10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Filtre complexe (avansate)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75</w:t>
      </w:r>
    </w:p>
    <w:p w:rsidR="00C322FB" w:rsidRDefault="00962653">
      <w:pPr>
        <w:pStyle w:val="Tableofcontents80"/>
        <w:numPr>
          <w:ilvl w:val="0"/>
          <w:numId w:val="7"/>
        </w:numPr>
        <w:shd w:val="clear" w:color="auto" w:fill="auto"/>
        <w:tabs>
          <w:tab w:val="left" w:pos="436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Totaluri şi subtotaluri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79</w:t>
      </w:r>
    </w:p>
    <w:p w:rsidR="00C322FB" w:rsidRDefault="00962653">
      <w:pPr>
        <w:pStyle w:val="Tableofcontents80"/>
        <w:numPr>
          <w:ilvl w:val="0"/>
          <w:numId w:val="11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Crearea subtotalurilor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79</w:t>
      </w:r>
    </w:p>
    <w:p w:rsidR="00C322FB" w:rsidRDefault="00962653">
      <w:pPr>
        <w:pStyle w:val="Tableofcontents80"/>
        <w:numPr>
          <w:ilvl w:val="0"/>
          <w:numId w:val="11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Eliminarea subtotalurilor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81</w:t>
      </w:r>
    </w:p>
    <w:p w:rsidR="00C322FB" w:rsidRDefault="00962653">
      <w:pPr>
        <w:pStyle w:val="Tableofcontents80"/>
        <w:numPr>
          <w:ilvl w:val="0"/>
          <w:numId w:val="11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Crearea de subtotaluri ierarhizate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81</w:t>
      </w:r>
    </w:p>
    <w:p w:rsidR="00C322FB" w:rsidRDefault="00962653">
      <w:pPr>
        <w:pStyle w:val="Tableofcontents80"/>
        <w:numPr>
          <w:ilvl w:val="0"/>
          <w:numId w:val="7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Tabele şi diagrame-pivot. Slicere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82</w:t>
      </w:r>
    </w:p>
    <w:p w:rsidR="00C322FB" w:rsidRDefault="00962653">
      <w:pPr>
        <w:pStyle w:val="Tableofcontents80"/>
        <w:numPr>
          <w:ilvl w:val="0"/>
          <w:numId w:val="12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.Crearea tabelelor-pivot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83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Filtrarea datelor în tabelul-pivot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87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Filtrarea datelor într-un câmp cu date de tip text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89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51"/>
          <w:tab w:val="left" w:leader="dot" w:pos="8363"/>
          <w:tab w:val="right" w:pos="9331"/>
        </w:tabs>
        <w:spacing w:before="0" w:after="0" w:line="274" w:lineRule="exact"/>
        <w:ind w:left="20"/>
      </w:pPr>
      <w:r>
        <w:rPr>
          <w:rStyle w:val="Tableofcontents8Sylfaen95pt"/>
        </w:rPr>
        <w:t>Anularea filtrului în tabelul-pivot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89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Filtrarea datelor intr-un câmp cu valori numerice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90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Alte tipuri de calcule într-un tabel-pivot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90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lastRenderedPageBreak/>
        <w:t>Slicere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94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Crearea unui slicer într-un PivotTable existent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94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Formatarea unui slicer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95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Deconectarea unui slicer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95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Ştergerea unui slicer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96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Diagrame-pivot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96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Crearea unui raport PivotChart dintr-un raport PivotTable existent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96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center" w:pos="4326"/>
          <w:tab w:val="center" w:pos="5158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Conversia unui raport PivotChart</w:t>
      </w:r>
      <w:r>
        <w:rPr>
          <w:rStyle w:val="Tableofcontents8Sylfaen95pt"/>
        </w:rPr>
        <w:tab/>
        <w:t>într-o</w:t>
      </w:r>
      <w:r>
        <w:rPr>
          <w:rStyle w:val="Tableofcontents8Sylfaen95pt"/>
        </w:rPr>
        <w:tab/>
        <w:t>diagramă standard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97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center" w:pos="5158"/>
          <w:tab w:val="center" w:pos="6073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Crearea unei diagrame standard în baza</w:t>
      </w:r>
      <w:r>
        <w:rPr>
          <w:rStyle w:val="Tableofcontents8Sylfaen95pt"/>
        </w:rPr>
        <w:tab/>
        <w:t>dateleor unui</w:t>
      </w:r>
      <w:r>
        <w:rPr>
          <w:rStyle w:val="Tableofcontents8Sylfaen95pt"/>
        </w:rPr>
        <w:tab/>
        <w:t>raport PivotTable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97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Ştergerea unui raport PivotTable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97</w:t>
      </w:r>
    </w:p>
    <w:p w:rsidR="00C322FB" w:rsidRDefault="00962653">
      <w:pPr>
        <w:pStyle w:val="Tableofcontents80"/>
        <w:numPr>
          <w:ilvl w:val="0"/>
          <w:numId w:val="13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Ştergerea unui raport PivotChart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97</w:t>
      </w:r>
    </w:p>
    <w:p w:rsidR="00C322FB" w:rsidRDefault="00962653">
      <w:pPr>
        <w:pStyle w:val="Tableofcontents80"/>
        <w:numPr>
          <w:ilvl w:val="0"/>
          <w:numId w:val="7"/>
        </w:numPr>
        <w:shd w:val="clear" w:color="auto" w:fill="auto"/>
        <w:tabs>
          <w:tab w:val="left" w:pos="44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Instrumente pentru analiză de date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97</w:t>
      </w:r>
    </w:p>
    <w:p w:rsidR="00C322FB" w:rsidRDefault="00962653">
      <w:pPr>
        <w:pStyle w:val="Tableofcontents80"/>
        <w:numPr>
          <w:ilvl w:val="0"/>
          <w:numId w:val="14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Utilizarea instrumentului de analiză Goal Seek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97</w:t>
      </w:r>
    </w:p>
    <w:p w:rsidR="00C322FB" w:rsidRDefault="00962653">
      <w:pPr>
        <w:pStyle w:val="Tableofcontents80"/>
        <w:numPr>
          <w:ilvl w:val="0"/>
          <w:numId w:val="14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Utilizarea instrumentului Solver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100</w:t>
      </w:r>
    </w:p>
    <w:p w:rsidR="00C322FB" w:rsidRDefault="00962653">
      <w:pPr>
        <w:pStyle w:val="Tableofcontents80"/>
        <w:numPr>
          <w:ilvl w:val="0"/>
          <w:numId w:val="14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Crearea de hiperlegături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106</w:t>
      </w:r>
    </w:p>
    <w:p w:rsidR="00C322FB" w:rsidRDefault="00962653">
      <w:pPr>
        <w:pStyle w:val="Tableofcontents80"/>
        <w:numPr>
          <w:ilvl w:val="0"/>
          <w:numId w:val="14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Publicarea foii de calcul ca o pagină Web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108</w:t>
      </w:r>
    </w:p>
    <w:p w:rsidR="00C322FB" w:rsidRDefault="00962653">
      <w:pPr>
        <w:pStyle w:val="Tableofcontents80"/>
        <w:numPr>
          <w:ilvl w:val="0"/>
          <w:numId w:val="14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Salvarea foii de calcul în format HTML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108</w:t>
      </w:r>
    </w:p>
    <w:p w:rsidR="00C322FB" w:rsidRDefault="00962653">
      <w:pPr>
        <w:pStyle w:val="Tableofcontents80"/>
        <w:shd w:val="clear" w:color="auto" w:fill="auto"/>
        <w:tabs>
          <w:tab w:val="left" w:leader="dot" w:pos="8391"/>
          <w:tab w:val="left" w:pos="8975"/>
        </w:tabs>
        <w:spacing w:before="0" w:after="0" w:line="274" w:lineRule="exact"/>
        <w:ind w:left="20"/>
      </w:pPr>
      <w:r>
        <w:rPr>
          <w:rStyle w:val="Tableofcontents8Sylfaen95pt"/>
        </w:rPr>
        <w:t>Cuvinte-cheie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1 12</w:t>
      </w:r>
    </w:p>
    <w:p w:rsidR="00C322FB" w:rsidRDefault="00962653">
      <w:pPr>
        <w:pStyle w:val="Tableofcontents80"/>
        <w:shd w:val="clear" w:color="auto" w:fill="auto"/>
        <w:tabs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CHESTIONAR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112</w:t>
      </w:r>
    </w:p>
    <w:p w:rsidR="00C322FB" w:rsidRDefault="00962653">
      <w:pPr>
        <w:pStyle w:val="Tableofcontents80"/>
        <w:shd w:val="clear" w:color="auto" w:fill="auto"/>
        <w:spacing w:before="0" w:after="0" w:line="274" w:lineRule="exact"/>
        <w:ind w:left="20"/>
      </w:pPr>
      <w:r>
        <w:rPr>
          <w:rStyle w:val="Tableofcontents8TimesNewRoman10ptItalic"/>
          <w:rFonts w:eastAsia="Arial"/>
        </w:rPr>
        <w:t>Capitolul III.</w:t>
      </w:r>
      <w:r>
        <w:rPr>
          <w:rStyle w:val="Tableofcontents8Sylfaen95pt"/>
        </w:rPr>
        <w:t xml:space="preserve"> REPREZENTAREA GRAFICĂ A DATELOR ÎN MEDIUL</w:t>
      </w:r>
    </w:p>
    <w:p w:rsidR="00C322FB" w:rsidRDefault="00962653">
      <w:pPr>
        <w:pStyle w:val="Tableofcontents80"/>
        <w:shd w:val="clear" w:color="auto" w:fill="auto"/>
        <w:tabs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EXCEL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113</w:t>
      </w:r>
    </w:p>
    <w:p w:rsidR="00C322FB" w:rsidRDefault="00962653">
      <w:pPr>
        <w:pStyle w:val="Tableofcontents80"/>
        <w:numPr>
          <w:ilvl w:val="0"/>
          <w:numId w:val="15"/>
        </w:numPr>
        <w:shd w:val="clear" w:color="auto" w:fill="auto"/>
        <w:tabs>
          <w:tab w:val="left" w:pos="44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Realizarea unei diagrame în Excel. Tipuri de diagrame. Diagrame Sparklines...</w:t>
      </w:r>
      <w:r>
        <w:rPr>
          <w:rStyle w:val="Tableofcontents8Sylfaen95pt"/>
        </w:rPr>
        <w:tab/>
        <w:t>113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Diagrame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113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Tipuri de diagrame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113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Column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114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Bar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115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Line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115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Pie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116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Doughnut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116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Area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116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Scater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117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Bubble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117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Radar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117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Surface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118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Stock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118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Tipul Sparklines (miniatură)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121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Elementele specifice ale unei diagrame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123</w:t>
      </w:r>
    </w:p>
    <w:p w:rsidR="00C322FB" w:rsidRDefault="00962653">
      <w:pPr>
        <w:pStyle w:val="Tableofcontents80"/>
        <w:numPr>
          <w:ilvl w:val="0"/>
          <w:numId w:val="16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Crearea unei diagrame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124</w:t>
      </w:r>
    </w:p>
    <w:p w:rsidR="00C322FB" w:rsidRDefault="00962653">
      <w:pPr>
        <w:pStyle w:val="Tableofcontents80"/>
        <w:numPr>
          <w:ilvl w:val="0"/>
          <w:numId w:val="15"/>
        </w:numPr>
        <w:shd w:val="clear" w:color="auto" w:fill="auto"/>
        <w:tabs>
          <w:tab w:val="left" w:pos="441"/>
          <w:tab w:val="left" w:leader="dot" w:pos="4335"/>
          <w:tab w:val="left" w:leader="dot" w:pos="4336"/>
          <w:tab w:val="left" w:leader="dot" w:pos="5046"/>
          <w:tab w:val="left" w:leader="dot" w:pos="505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Editarea diagramei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 xml:space="preserve"> 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126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Schimbarea tipului şi a subtipului diagramei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126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Comutarea între afişarea în diagramă a seriilor pe rânduri sau pe coloane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126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Modificarea datelor sursă ale diagramei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126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Modificarea stilului diagramei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128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Schimbarea locaţiei diagramei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128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center" w:pos="4076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Selectarea diverselor elemente</w:t>
      </w:r>
      <w:r>
        <w:rPr>
          <w:rStyle w:val="Tableofcontents8Sylfaen95pt"/>
        </w:rPr>
        <w:tab/>
        <w:t>componente ale diagramei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129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Formatarea unui element selectat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129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Revenirea elementului selectat la formatarea implicită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129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left" w:pos="8975"/>
        </w:tabs>
        <w:spacing w:before="0" w:after="0" w:line="274" w:lineRule="exact"/>
        <w:ind w:left="20"/>
      </w:pPr>
      <w:r>
        <w:rPr>
          <w:rStyle w:val="Tableofcontents8Sylfaen95pt"/>
        </w:rPr>
        <w:t>Inserarea de imagini, forme desenate şi casete de text pe diagramă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129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left" w:pos="8975"/>
        </w:tabs>
        <w:spacing w:before="0" w:after="0" w:line="274" w:lineRule="exact"/>
        <w:ind w:left="20"/>
      </w:pPr>
      <w:r>
        <w:rPr>
          <w:rStyle w:val="Tableofcontents8Sylfaen95pt"/>
        </w:rPr>
        <w:t>Adăugarea/eliminarea, amplasarea şi formatarea etichetelor pe diagramă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129</w:t>
      </w:r>
    </w:p>
    <w:p w:rsidR="00C322FB" w:rsidRDefault="00962653">
      <w:pPr>
        <w:pStyle w:val="Tableofcontents80"/>
        <w:numPr>
          <w:ilvl w:val="0"/>
          <w:numId w:val="17"/>
        </w:numPr>
        <w:shd w:val="clear" w:color="auto" w:fill="auto"/>
        <w:tabs>
          <w:tab w:val="left" w:pos="661"/>
          <w:tab w:val="left" w:leader="dot" w:pos="8391"/>
          <w:tab w:val="right" w:pos="9339"/>
        </w:tabs>
        <w:spacing w:before="0" w:after="0" w:line="274" w:lineRule="exact"/>
        <w:ind w:left="20"/>
      </w:pPr>
      <w:r>
        <w:rPr>
          <w:rStyle w:val="Tableofcontents8Sylfaen95pt"/>
        </w:rPr>
        <w:t>Adăugarea/eliminarea, poziţionarea, scalarea. formatarea informaţiilor pe axe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130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Adăugarea/eliminarea liniilor de grilă pe diagramă</w:t>
      </w:r>
      <w:r>
        <w:rPr>
          <w:rStyle w:val="Tableofcontents2"/>
        </w:rPr>
        <w:tab/>
      </w:r>
      <w:r>
        <w:rPr>
          <w:rStyle w:val="Tableofcontents2"/>
        </w:rPr>
        <w:tab/>
        <w:t>130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Adăugarea liniei de tendinţă</w:t>
      </w:r>
      <w:r>
        <w:rPr>
          <w:rStyle w:val="Tableofcontents2"/>
        </w:rPr>
        <w:tab/>
      </w:r>
      <w:r>
        <w:rPr>
          <w:rStyle w:val="Tableofcontents2"/>
        </w:rPr>
        <w:tab/>
        <w:t>130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Modificarea aspectului elementelor de fundal ale diagramei</w:t>
      </w:r>
      <w:r>
        <w:rPr>
          <w:rStyle w:val="Tableofcontents2"/>
        </w:rPr>
        <w:tab/>
      </w:r>
      <w:r>
        <w:rPr>
          <w:rStyle w:val="Tableofcontents2"/>
        </w:rPr>
        <w:tab/>
        <w:t>130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lastRenderedPageBreak/>
        <w:t>Formatarea cu stiluri Shape Style a oricărui element al diagramei</w:t>
      </w:r>
      <w:r>
        <w:rPr>
          <w:rStyle w:val="Tableofcontents2"/>
        </w:rPr>
        <w:tab/>
      </w:r>
      <w:r>
        <w:rPr>
          <w:rStyle w:val="Tableofcontents2"/>
        </w:rPr>
        <w:tab/>
        <w:t>130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Formatarea elementelor componente ale diagramei</w:t>
      </w:r>
      <w:r>
        <w:rPr>
          <w:rStyle w:val="Tableofcontents2"/>
        </w:rPr>
        <w:tab/>
      </w:r>
      <w:r>
        <w:rPr>
          <w:rStyle w:val="Tableofcontents2"/>
        </w:rPr>
        <w:tab/>
        <w:t>131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Aplicarea de efecte textelor din diversele casete ale diagramei</w:t>
      </w:r>
      <w:r>
        <w:rPr>
          <w:rStyle w:val="Tableofcontents2"/>
        </w:rPr>
        <w:tab/>
      </w:r>
      <w:r>
        <w:rPr>
          <w:rStyle w:val="Tableofcontents2"/>
        </w:rPr>
        <w:tab/>
        <w:t>131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Redimensionarea suprafeţei diagramei</w:t>
      </w:r>
      <w:r>
        <w:rPr>
          <w:rStyle w:val="Tableofcontents2"/>
        </w:rPr>
        <w:tab/>
      </w:r>
      <w:r>
        <w:rPr>
          <w:rStyle w:val="Tableofcontents2"/>
        </w:rPr>
        <w:tab/>
        <w:t>131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Redenumirea unei serii de date</w:t>
      </w:r>
      <w:r>
        <w:rPr>
          <w:rStyle w:val="Tableofcontents2"/>
        </w:rPr>
        <w:tab/>
      </w:r>
      <w:r>
        <w:rPr>
          <w:rStyle w:val="Tableofcontents2"/>
        </w:rPr>
        <w:tab/>
        <w:t>131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Adăugarea sau e</w:t>
      </w:r>
      <w:r>
        <w:rPr>
          <w:rStyle w:val="Tableofcontents3"/>
        </w:rPr>
        <w:t>lim</w:t>
      </w:r>
      <w:r>
        <w:rPr>
          <w:rStyle w:val="Tableofcontents2"/>
        </w:rPr>
        <w:t>inarea unei axe secundare într-o diagramă</w:t>
      </w:r>
      <w:r>
        <w:rPr>
          <w:rStyle w:val="Tableofcontents2"/>
        </w:rPr>
        <w:tab/>
      </w:r>
      <w:r>
        <w:rPr>
          <w:rStyle w:val="Tableofcontents2"/>
        </w:rPr>
        <w:tab/>
        <w:t>132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Adăugarea unei axe secundare intr-o diagramă</w:t>
      </w:r>
      <w:r>
        <w:rPr>
          <w:rStyle w:val="Tableofcontents2"/>
        </w:rPr>
        <w:tab/>
      </w:r>
      <w:r>
        <w:rPr>
          <w:rStyle w:val="Tableofcontents2"/>
        </w:rPr>
        <w:tab/>
        <w:t>133</w:t>
      </w:r>
    </w:p>
    <w:p w:rsidR="00C322FB" w:rsidRDefault="00962653">
      <w:pPr>
        <w:pStyle w:val="Tableofcontents0"/>
        <w:numPr>
          <w:ilvl w:val="0"/>
          <w:numId w:val="18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Eliminarea unei axe secundare</w:t>
      </w:r>
      <w:r>
        <w:rPr>
          <w:rStyle w:val="Tableofcontents2"/>
        </w:rPr>
        <w:tab/>
      </w:r>
      <w:r>
        <w:rPr>
          <w:rStyle w:val="Tableofcontents2"/>
        </w:rPr>
        <w:tab/>
        <w:t>134</w:t>
      </w:r>
    </w:p>
    <w:p w:rsidR="00C322FB" w:rsidRDefault="00962653">
      <w:pPr>
        <w:pStyle w:val="Tableofcontents0"/>
        <w:shd w:val="clear" w:color="auto" w:fill="auto"/>
        <w:tabs>
          <w:tab w:val="left" w:leader="dot" w:pos="2833"/>
          <w:tab w:val="left" w:leader="dot" w:pos="2833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3.3. Tipărirea în Excel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135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Previzualizarea înaintea imprimării</w:t>
      </w:r>
      <w:r>
        <w:rPr>
          <w:rStyle w:val="Tableofcontents2"/>
        </w:rPr>
        <w:tab/>
      </w:r>
      <w:r>
        <w:rPr>
          <w:rStyle w:val="Tableofcontents2"/>
        </w:rPr>
        <w:tab/>
        <w:t>135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marginilor paginii</w:t>
      </w:r>
      <w:r>
        <w:rPr>
          <w:rStyle w:val="Tableofcontents2"/>
        </w:rPr>
        <w:tab/>
      </w:r>
      <w:r>
        <w:rPr>
          <w:rStyle w:val="Tableofcontents2"/>
        </w:rPr>
        <w:tab/>
        <w:t>136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orientării paginii</w:t>
      </w:r>
      <w:r>
        <w:rPr>
          <w:rStyle w:val="Tableofcontents2"/>
        </w:rPr>
        <w:tab/>
      </w:r>
      <w:r>
        <w:rPr>
          <w:rStyle w:val="Tableofcontents2"/>
        </w:rPr>
        <w:tab/>
        <w:t>136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dimensiunii hârtiei</w:t>
      </w:r>
      <w:r>
        <w:rPr>
          <w:rStyle w:val="Tableofcontents2"/>
        </w:rPr>
        <w:tab/>
      </w:r>
      <w:r>
        <w:rPr>
          <w:rStyle w:val="Tableofcontents2"/>
        </w:rPr>
        <w:tab/>
        <w:t>137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Imprimarea unei părţi din foaia de calcul</w:t>
      </w:r>
      <w:r>
        <w:rPr>
          <w:rStyle w:val="Tableofcontents2"/>
        </w:rPr>
        <w:tab/>
      </w:r>
      <w:r>
        <w:rPr>
          <w:rStyle w:val="Tableofcontents2"/>
        </w:rPr>
        <w:tab/>
        <w:t>137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rândurilor ce se vor repeta pe fiecare pagină imprimată</w:t>
      </w:r>
      <w:r>
        <w:rPr>
          <w:rStyle w:val="Tableofcontents2"/>
        </w:rPr>
        <w:tab/>
      </w:r>
      <w:r>
        <w:rPr>
          <w:rStyle w:val="Tableofcontents2"/>
        </w:rPr>
        <w:tab/>
        <w:t>137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7941"/>
          <w:tab w:val="left" w:leader="dot" w:pos="7941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coloanelor ce se vor repeta pe fiecare pagină imprimată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138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fundalului foii de calcul</w:t>
      </w:r>
      <w:r>
        <w:rPr>
          <w:rStyle w:val="Tableofcontents2"/>
        </w:rPr>
        <w:tab/>
      </w:r>
      <w:r>
        <w:rPr>
          <w:rStyle w:val="Tableofcontents2"/>
        </w:rPr>
        <w:tab/>
        <w:t>138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Imprimarea grilelor foii de calcul şi a titlurilor de rând şi de coloană</w:t>
      </w:r>
      <w:r>
        <w:rPr>
          <w:rStyle w:val="Tableofcontents2"/>
        </w:rPr>
        <w:tab/>
      </w:r>
      <w:r>
        <w:rPr>
          <w:rStyle w:val="Tableofcontents2"/>
        </w:rPr>
        <w:tab/>
        <w:t>138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Centrarea conţinutului pe pagină</w:t>
      </w:r>
      <w:r>
        <w:rPr>
          <w:rStyle w:val="Tableofcontents2"/>
        </w:rPr>
        <w:tab/>
      </w:r>
      <w:r>
        <w:rPr>
          <w:rStyle w:val="Tableofcontents2"/>
        </w:rPr>
        <w:tab/>
        <w:t>139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Crearea şi modificarea antetului şi a subsolului</w:t>
      </w:r>
      <w:r>
        <w:rPr>
          <w:rStyle w:val="Tableofcontents2"/>
        </w:rPr>
        <w:tab/>
      </w:r>
      <w:r>
        <w:rPr>
          <w:rStyle w:val="Tableofcontents2"/>
        </w:rPr>
        <w:tab/>
        <w:t>139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Imprimarea parţială sau integrală a unei foi sau a întregului registru</w:t>
      </w:r>
      <w:r>
        <w:rPr>
          <w:rStyle w:val="Tableofcontents2"/>
        </w:rPr>
        <w:tab/>
      </w:r>
      <w:r>
        <w:rPr>
          <w:rStyle w:val="Tableofcontents2"/>
        </w:rPr>
        <w:tab/>
        <w:t>140</w:t>
      </w:r>
    </w:p>
    <w:p w:rsidR="00C322FB" w:rsidRDefault="00962653">
      <w:pPr>
        <w:pStyle w:val="Tableofcontents0"/>
        <w:numPr>
          <w:ilvl w:val="0"/>
          <w:numId w:val="19"/>
        </w:numPr>
        <w:shd w:val="clear" w:color="auto" w:fill="auto"/>
        <w:tabs>
          <w:tab w:val="left" w:pos="662"/>
          <w:tab w:val="left" w:leader="dot" w:pos="7237"/>
          <w:tab w:val="left" w:leader="dot" w:pos="7364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 opţiunilor de imprimare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141</w:t>
      </w:r>
    </w:p>
    <w:p w:rsidR="00C322FB" w:rsidRDefault="00962653">
      <w:pPr>
        <w:pStyle w:val="Tableofcontents0"/>
        <w:shd w:val="clear" w:color="auto" w:fill="auto"/>
        <w:tabs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Cuvinte-cheie</w:t>
      </w:r>
      <w:r>
        <w:rPr>
          <w:rStyle w:val="Tableofcontents2"/>
        </w:rPr>
        <w:tab/>
      </w:r>
      <w:r>
        <w:rPr>
          <w:rStyle w:val="Tableofcontents2"/>
        </w:rPr>
        <w:tab/>
        <w:t>142</w:t>
      </w:r>
    </w:p>
    <w:p w:rsidR="00C322FB" w:rsidRDefault="00962653">
      <w:pPr>
        <w:pStyle w:val="Tableofcontents0"/>
        <w:shd w:val="clear" w:color="auto" w:fill="auto"/>
        <w:tabs>
          <w:tab w:val="left" w:leader="dot" w:pos="7237"/>
          <w:tab w:val="left" w:leader="dot" w:pos="7238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CHESTIONAR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142</w:t>
      </w:r>
    </w:p>
    <w:p w:rsidR="00C322FB" w:rsidRDefault="00962653">
      <w:pPr>
        <w:pStyle w:val="Tableofcontents0"/>
        <w:shd w:val="clear" w:color="auto" w:fill="auto"/>
        <w:tabs>
          <w:tab w:val="left" w:leader="dot" w:pos="8395"/>
          <w:tab w:val="right" w:pos="9337"/>
        </w:tabs>
        <w:spacing w:before="0" w:after="307" w:line="274" w:lineRule="exact"/>
        <w:ind w:left="20" w:firstLine="0"/>
      </w:pPr>
      <w:r>
        <w:rPr>
          <w:rStyle w:val="Tableofcontents2"/>
        </w:rPr>
        <w:t>TEST DE AUTOEVALUARE</w:t>
      </w:r>
      <w:r>
        <w:rPr>
          <w:rStyle w:val="Tableofcontents2"/>
        </w:rPr>
        <w:tab/>
      </w:r>
      <w:r>
        <w:rPr>
          <w:rStyle w:val="Tableofcontents2"/>
        </w:rPr>
        <w:tab/>
        <w:t>143</w:t>
      </w:r>
    </w:p>
    <w:p w:rsidR="00C322FB" w:rsidRDefault="00962653">
      <w:pPr>
        <w:pStyle w:val="Tableofcontents0"/>
        <w:shd w:val="clear" w:color="auto" w:fill="auto"/>
        <w:tabs>
          <w:tab w:val="left" w:leader="dot" w:pos="5487"/>
          <w:tab w:val="left" w:leader="dot" w:pos="5488"/>
          <w:tab w:val="left" w:leader="dot" w:pos="5967"/>
          <w:tab w:val="left" w:leader="dot" w:pos="5968"/>
          <w:tab w:val="left" w:leader="dot" w:pos="8395"/>
          <w:tab w:val="right" w:pos="9337"/>
        </w:tabs>
        <w:spacing w:before="0" w:after="0" w:line="190" w:lineRule="exact"/>
        <w:ind w:left="20" w:firstLine="0"/>
      </w:pPr>
      <w:r>
        <w:rPr>
          <w:rStyle w:val="Tableofcontents2"/>
        </w:rPr>
        <w:t>PARTEA all-a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145</w:t>
      </w:r>
    </w:p>
    <w:p w:rsidR="00C322FB" w:rsidRDefault="00962653">
      <w:pPr>
        <w:pStyle w:val="Tableofcontents0"/>
        <w:shd w:val="clear" w:color="auto" w:fill="auto"/>
        <w:tabs>
          <w:tab w:val="left" w:leader="dot" w:pos="7237"/>
          <w:tab w:val="left" w:leader="dot" w:pos="7238"/>
          <w:tab w:val="left" w:leader="dot" w:pos="7941"/>
          <w:tab w:val="left" w:leader="dot" w:pos="7993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SISTEME DE GESTIUNE A BAZELOR DE DATE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145</w:t>
      </w:r>
    </w:p>
    <w:p w:rsidR="00C322FB" w:rsidRDefault="00962653">
      <w:pPr>
        <w:pStyle w:val="Tableofcontents0"/>
        <w:shd w:val="clear" w:color="auto" w:fill="auto"/>
        <w:tabs>
          <w:tab w:val="left" w:leader="dot" w:pos="1508"/>
          <w:tab w:val="left" w:leader="dot" w:pos="1508"/>
          <w:tab w:val="left" w:leader="dot" w:pos="8395"/>
          <w:tab w:val="right" w:pos="9337"/>
        </w:tabs>
        <w:spacing w:before="0" w:after="0" w:line="274" w:lineRule="exact"/>
        <w:ind w:left="20" w:right="20" w:firstLine="0"/>
        <w:jc w:val="left"/>
      </w:pPr>
      <w:r>
        <w:rPr>
          <w:rStyle w:val="TableofcontentsTimesNewRoman10ptItalic0"/>
          <w:rFonts w:eastAsia="Sylfaen"/>
        </w:rPr>
        <w:t>Capitolul IV.</w:t>
      </w:r>
      <w:r>
        <w:rPr>
          <w:rStyle w:val="Tableofcontents2"/>
        </w:rPr>
        <w:t xml:space="preserve"> GESTIUNEA BAZELOR DE DATE MS ACCESS. CONCEPT GENERAL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145</w:t>
      </w:r>
    </w:p>
    <w:p w:rsidR="00C322FB" w:rsidRDefault="00962653">
      <w:pPr>
        <w:pStyle w:val="Tableofcontents0"/>
        <w:numPr>
          <w:ilvl w:val="0"/>
          <w:numId w:val="20"/>
        </w:numPr>
        <w:shd w:val="clear" w:color="auto" w:fill="auto"/>
        <w:tabs>
          <w:tab w:val="left" w:pos="442"/>
          <w:tab w:val="left" w:leader="dot" w:pos="7237"/>
          <w:tab w:val="left" w:leader="dot" w:pos="7238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Baze de date - concepte generale. Modele de baze de date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145</w:t>
      </w:r>
    </w:p>
    <w:p w:rsidR="00C322FB" w:rsidRDefault="00962653">
      <w:pPr>
        <w:pStyle w:val="Tableofcontents0"/>
        <w:numPr>
          <w:ilvl w:val="0"/>
          <w:numId w:val="21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Termeni specifici în lucrul cu bazele de date</w:t>
      </w:r>
      <w:r>
        <w:rPr>
          <w:rStyle w:val="Tableofcontents2"/>
        </w:rPr>
        <w:tab/>
      </w:r>
      <w:r>
        <w:rPr>
          <w:rStyle w:val="Tableofcontents2"/>
        </w:rPr>
        <w:tab/>
        <w:t>146</w:t>
      </w:r>
    </w:p>
    <w:p w:rsidR="00C322FB" w:rsidRDefault="00962653">
      <w:pPr>
        <w:pStyle w:val="Tableofcontents0"/>
        <w:numPr>
          <w:ilvl w:val="0"/>
          <w:numId w:val="20"/>
        </w:numPr>
        <w:shd w:val="clear" w:color="auto" w:fill="auto"/>
        <w:tabs>
          <w:tab w:val="left" w:pos="442"/>
          <w:tab w:val="left" w:leader="dot" w:pos="7237"/>
          <w:tab w:val="left" w:leader="dot" w:pos="7238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Sisteme de gestiune a bazelor de date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149</w:t>
      </w:r>
    </w:p>
    <w:p w:rsidR="00C322FB" w:rsidRDefault="00962653">
      <w:pPr>
        <w:pStyle w:val="Tableofcontents0"/>
        <w:numPr>
          <w:ilvl w:val="0"/>
          <w:numId w:val="22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Modele de baze de date</w:t>
      </w:r>
      <w:r>
        <w:rPr>
          <w:rStyle w:val="Tableofcontents2"/>
        </w:rPr>
        <w:tab/>
      </w:r>
      <w:r>
        <w:rPr>
          <w:rStyle w:val="Tableofcontents2"/>
        </w:rPr>
        <w:tab/>
        <w:t>149</w:t>
      </w:r>
    </w:p>
    <w:p w:rsidR="00C322FB" w:rsidRDefault="00962653">
      <w:pPr>
        <w:pStyle w:val="Tableofcontents0"/>
        <w:numPr>
          <w:ilvl w:val="0"/>
          <w:numId w:val="22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Sistemul de Gestiune a Bazelor de date Microsoft ACCESS</w:t>
      </w:r>
      <w:r>
        <w:rPr>
          <w:rStyle w:val="Tableofcontents2"/>
        </w:rPr>
        <w:tab/>
      </w:r>
      <w:r>
        <w:rPr>
          <w:rStyle w:val="Tableofcontents2"/>
        </w:rPr>
        <w:tab/>
        <w:t>150</w:t>
      </w:r>
    </w:p>
    <w:p w:rsidR="00C322FB" w:rsidRDefault="00962653">
      <w:pPr>
        <w:pStyle w:val="Tableofcontents0"/>
        <w:numPr>
          <w:ilvl w:val="0"/>
          <w:numId w:val="20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Proiectarea unei baze de date relaţionale</w:t>
      </w:r>
      <w:r>
        <w:rPr>
          <w:rStyle w:val="Tableofcontents2"/>
        </w:rPr>
        <w:tab/>
      </w:r>
      <w:r>
        <w:rPr>
          <w:rStyle w:val="Tableofcontents2"/>
        </w:rPr>
        <w:tab/>
        <w:t>151</w:t>
      </w:r>
    </w:p>
    <w:p w:rsidR="00C322FB" w:rsidRDefault="00962653">
      <w:pPr>
        <w:pStyle w:val="Tableofcontents0"/>
        <w:numPr>
          <w:ilvl w:val="0"/>
          <w:numId w:val="23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Etapele proiectării unei baze de date</w:t>
      </w:r>
      <w:r>
        <w:rPr>
          <w:rStyle w:val="Tableofcontents2"/>
        </w:rPr>
        <w:tab/>
      </w:r>
      <w:r>
        <w:rPr>
          <w:rStyle w:val="Tableofcontents2"/>
        </w:rPr>
        <w:tab/>
        <w:t>151</w:t>
      </w:r>
    </w:p>
    <w:p w:rsidR="00C322FB" w:rsidRDefault="00962653">
      <w:pPr>
        <w:pStyle w:val="Tableofcontents0"/>
        <w:numPr>
          <w:ilvl w:val="0"/>
          <w:numId w:val="23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Lansarea MS Access</w:t>
      </w:r>
      <w:r>
        <w:rPr>
          <w:rStyle w:val="Tableofcontents2"/>
        </w:rPr>
        <w:tab/>
      </w:r>
      <w:r>
        <w:rPr>
          <w:rStyle w:val="Tableofcontents2"/>
        </w:rPr>
        <w:tab/>
        <w:t>153</w:t>
      </w:r>
    </w:p>
    <w:p w:rsidR="00C322FB" w:rsidRDefault="00962653">
      <w:pPr>
        <w:pStyle w:val="Tableofcontents0"/>
        <w:numPr>
          <w:ilvl w:val="0"/>
          <w:numId w:val="23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Crearea unei baze de date noi, necompletată</w:t>
      </w:r>
      <w:r>
        <w:rPr>
          <w:rStyle w:val="Tableofcontents2"/>
        </w:rPr>
        <w:tab/>
      </w:r>
      <w:r>
        <w:rPr>
          <w:rStyle w:val="Tableofcontents2"/>
        </w:rPr>
        <w:tab/>
        <w:t>154</w:t>
      </w:r>
    </w:p>
    <w:p w:rsidR="00C322FB" w:rsidRDefault="00962653">
      <w:pPr>
        <w:pStyle w:val="Tableofcontents0"/>
        <w:numPr>
          <w:ilvl w:val="0"/>
          <w:numId w:val="23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Moduri de vizualizare a obiectelor bazei de date</w:t>
      </w:r>
      <w:r>
        <w:rPr>
          <w:rStyle w:val="Tableofcontents2"/>
        </w:rPr>
        <w:tab/>
      </w:r>
      <w:r>
        <w:rPr>
          <w:rStyle w:val="Tableofcontents2"/>
        </w:rPr>
        <w:tab/>
        <w:t>157</w:t>
      </w:r>
    </w:p>
    <w:p w:rsidR="00C322FB" w:rsidRDefault="00962653">
      <w:pPr>
        <w:pStyle w:val="Tableofcontents0"/>
        <w:numPr>
          <w:ilvl w:val="0"/>
          <w:numId w:val="23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Finalizarea sesiunii de lucru</w:t>
      </w:r>
      <w:r>
        <w:rPr>
          <w:rStyle w:val="Tableofcontents2"/>
        </w:rPr>
        <w:tab/>
      </w:r>
      <w:r>
        <w:rPr>
          <w:rStyle w:val="Tableofcontents2"/>
        </w:rPr>
        <w:tab/>
        <w:t>158</w:t>
      </w:r>
    </w:p>
    <w:p w:rsidR="00C322FB" w:rsidRDefault="00962653">
      <w:pPr>
        <w:pStyle w:val="Tableofcontents0"/>
        <w:shd w:val="clear" w:color="auto" w:fill="auto"/>
        <w:tabs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4.4. Gestiunea bazelor de date şi a obiectelor ei</w:t>
      </w:r>
      <w:r>
        <w:rPr>
          <w:rStyle w:val="Tableofcontents2"/>
        </w:rPr>
        <w:tab/>
      </w:r>
      <w:r>
        <w:rPr>
          <w:rStyle w:val="Tableofcontents2"/>
        </w:rPr>
        <w:tab/>
        <w:t>159</w:t>
      </w:r>
    </w:p>
    <w:p w:rsidR="00C322FB" w:rsidRDefault="00962653">
      <w:pPr>
        <w:pStyle w:val="Tableofcontents0"/>
        <w:numPr>
          <w:ilvl w:val="0"/>
          <w:numId w:val="24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Stabilirea/eliminarea unei parole de acces la baza dedate</w:t>
      </w:r>
      <w:r>
        <w:rPr>
          <w:rStyle w:val="Tableofcontents2"/>
        </w:rPr>
        <w:tab/>
      </w:r>
      <w:r>
        <w:rPr>
          <w:rStyle w:val="Tableofcontents2"/>
        </w:rPr>
        <w:tab/>
        <w:t>159</w:t>
      </w:r>
    </w:p>
    <w:p w:rsidR="00C322FB" w:rsidRDefault="00962653">
      <w:pPr>
        <w:pStyle w:val="Tableofcontents0"/>
        <w:numPr>
          <w:ilvl w:val="0"/>
          <w:numId w:val="24"/>
        </w:numPr>
        <w:shd w:val="clear" w:color="auto" w:fill="auto"/>
        <w:tabs>
          <w:tab w:val="left" w:pos="662"/>
          <w:tab w:val="left" w:leader="dot" w:pos="7941"/>
          <w:tab w:val="left" w:leader="dot" w:pos="7969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Criptarea/decriptarea unei baze de date utilizând o parolă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159</w:t>
      </w:r>
    </w:p>
    <w:p w:rsidR="00C322FB" w:rsidRDefault="00962653">
      <w:pPr>
        <w:pStyle w:val="Tableofcontents0"/>
        <w:numPr>
          <w:ilvl w:val="0"/>
          <w:numId w:val="24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Protejarea bazei de date prin crearea unui fişier .accde</w:t>
      </w:r>
      <w:r>
        <w:rPr>
          <w:rStyle w:val="Tableofcontents2"/>
        </w:rPr>
        <w:tab/>
      </w:r>
      <w:r>
        <w:rPr>
          <w:rStyle w:val="Tableofcontents2"/>
        </w:rPr>
        <w:tab/>
        <w:t>160</w:t>
      </w:r>
    </w:p>
    <w:p w:rsidR="00C322FB" w:rsidRDefault="00962653">
      <w:pPr>
        <w:pStyle w:val="Tableofcontents0"/>
        <w:numPr>
          <w:ilvl w:val="0"/>
          <w:numId w:val="24"/>
        </w:numPr>
        <w:shd w:val="clear" w:color="auto" w:fill="auto"/>
        <w:tabs>
          <w:tab w:val="left" w:pos="662"/>
        </w:tabs>
        <w:spacing w:before="0" w:after="0" w:line="274" w:lineRule="exact"/>
        <w:ind w:left="20" w:firstLine="0"/>
      </w:pPr>
      <w:r>
        <w:rPr>
          <w:rStyle w:val="Tableofcontents2"/>
        </w:rPr>
        <w:t>Utilizarea bazelor de date create în alte versiuni Microsoft Access şi realizarea</w:t>
      </w:r>
    </w:p>
    <w:p w:rsidR="00C322FB" w:rsidRDefault="00962653">
      <w:pPr>
        <w:pStyle w:val="Tableofcontents0"/>
        <w:shd w:val="clear" w:color="auto" w:fill="auto"/>
        <w:tabs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conversiilor între formatele de fişiere</w:t>
      </w:r>
      <w:r>
        <w:rPr>
          <w:rStyle w:val="Tableofcontents2"/>
        </w:rPr>
        <w:tab/>
      </w:r>
      <w:r>
        <w:rPr>
          <w:rStyle w:val="Tableofcontents2"/>
        </w:rPr>
        <w:tab/>
        <w:t>160</w:t>
      </w:r>
    </w:p>
    <w:p w:rsidR="00C322FB" w:rsidRDefault="00962653">
      <w:pPr>
        <w:pStyle w:val="Tableofcontents0"/>
        <w:numPr>
          <w:ilvl w:val="0"/>
          <w:numId w:val="24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>Compactarea şi repararea bazelor de date</w:t>
      </w:r>
      <w:r>
        <w:rPr>
          <w:rStyle w:val="Tableofcontents2"/>
        </w:rPr>
        <w:tab/>
      </w:r>
      <w:r>
        <w:rPr>
          <w:rStyle w:val="Tableofcontents2"/>
        </w:rPr>
        <w:tab/>
        <w:t>161</w:t>
      </w:r>
    </w:p>
    <w:p w:rsidR="00C322FB" w:rsidRDefault="00962653">
      <w:pPr>
        <w:pStyle w:val="Tableofcontents0"/>
        <w:numPr>
          <w:ilvl w:val="0"/>
          <w:numId w:val="24"/>
        </w:numPr>
        <w:shd w:val="clear" w:color="auto" w:fill="auto"/>
        <w:tabs>
          <w:tab w:val="left" w:pos="662"/>
          <w:tab w:val="left" w:leader="dot" w:pos="8395"/>
          <w:tab w:val="right" w:pos="9337"/>
        </w:tabs>
        <w:spacing w:before="0" w:after="0" w:line="274" w:lineRule="exact"/>
        <w:ind w:left="20" w:firstLine="0"/>
      </w:pPr>
      <w:r>
        <w:rPr>
          <w:rStyle w:val="Tableofcontents2"/>
        </w:rPr>
        <w:t xml:space="preserve">Salvarea obiectelor şi a bazelor de date în </w:t>
      </w:r>
      <w:r>
        <w:rPr>
          <w:rStyle w:val="Tableofcontents2"/>
          <w:lang w:val="en-US"/>
        </w:rPr>
        <w:t>format.PDF</w:t>
      </w:r>
      <w:r>
        <w:rPr>
          <w:rStyle w:val="Tableofcontents2"/>
        </w:rPr>
        <w:tab/>
      </w:r>
      <w:r>
        <w:rPr>
          <w:rStyle w:val="Tableofcontents2"/>
        </w:rPr>
        <w:tab/>
        <w:t>161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4.4.7. Gestiunea obiectelor bazei de date</w:t>
      </w:r>
      <w:r>
        <w:rPr>
          <w:rStyle w:val="Tableofcontents2"/>
        </w:rPr>
        <w:tab/>
      </w:r>
      <w:r>
        <w:rPr>
          <w:rStyle w:val="Tableofcontents2"/>
        </w:rPr>
        <w:tab/>
        <w:t>162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Cuvinte-cheie</w:t>
      </w:r>
      <w:r>
        <w:rPr>
          <w:rStyle w:val="Tableofcontents2"/>
        </w:rPr>
        <w:tab/>
      </w:r>
      <w:r>
        <w:rPr>
          <w:rStyle w:val="Tableofcontents2"/>
        </w:rPr>
        <w:tab/>
        <w:t>164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lastRenderedPageBreak/>
        <w:t>CHESTIONAR</w:t>
      </w:r>
      <w:r>
        <w:rPr>
          <w:rStyle w:val="Tableofcontents2"/>
        </w:rPr>
        <w:tab/>
      </w:r>
      <w:r>
        <w:rPr>
          <w:rStyle w:val="Tableofcontents2"/>
        </w:rPr>
        <w:tab/>
        <w:t>164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right="20" w:firstLine="0"/>
        <w:jc w:val="left"/>
      </w:pPr>
      <w:r>
        <w:rPr>
          <w:rStyle w:val="TableofcontentsTimesNewRoman10ptItalic1"/>
          <w:rFonts w:eastAsia="Sylfaen"/>
        </w:rPr>
        <w:t>Capitolul V.</w:t>
      </w:r>
      <w:r>
        <w:rPr>
          <w:rStyle w:val="Tableofcontents2"/>
        </w:rPr>
        <w:t xml:space="preserve"> STOCAREA DATELOR ÎNTR-UN SISTEM DE GESTIUNE A BAZELOR DE DATE RELAŢIONALE</w:t>
      </w:r>
      <w:r>
        <w:rPr>
          <w:rStyle w:val="Tableofcontents2"/>
        </w:rPr>
        <w:tab/>
        <w:t>165</w:t>
      </w:r>
    </w:p>
    <w:p w:rsidR="00C322FB" w:rsidRDefault="00962653">
      <w:pPr>
        <w:pStyle w:val="Tableofcontents0"/>
        <w:numPr>
          <w:ilvl w:val="0"/>
          <w:numId w:val="25"/>
        </w:numPr>
        <w:shd w:val="clear" w:color="auto" w:fill="auto"/>
        <w:tabs>
          <w:tab w:val="left" w:pos="633"/>
          <w:tab w:val="left" w:leader="dot" w:pos="3582"/>
          <w:tab w:val="left" w:leader="dot" w:pos="3582"/>
          <w:tab w:val="left" w:leader="dot" w:pos="4215"/>
          <w:tab w:val="left" w:leader="dot" w:pos="4216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Stocarea datelor în tabele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165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Crearea tabelelor în MS Access</w:t>
      </w:r>
      <w:r>
        <w:rPr>
          <w:rStyle w:val="Tableofcontents2"/>
        </w:rPr>
        <w:tab/>
      </w:r>
      <w:r>
        <w:rPr>
          <w:rStyle w:val="Tableofcontents2"/>
        </w:rPr>
        <w:tab/>
        <w:t>165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Crearea unui tabel nou intr-o bază de date nouă</w:t>
      </w:r>
      <w:r>
        <w:rPr>
          <w:rStyle w:val="Tableofcontents2"/>
        </w:rPr>
        <w:tab/>
      </w:r>
      <w:r>
        <w:rPr>
          <w:rStyle w:val="Tableofcontents2"/>
        </w:rPr>
        <w:tab/>
        <w:t>165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Inserarea unui tabel nou intr-o bază de date existentă</w:t>
      </w:r>
      <w:r>
        <w:rPr>
          <w:rStyle w:val="Tableofcontents2"/>
        </w:rPr>
        <w:tab/>
      </w:r>
      <w:r>
        <w:rPr>
          <w:rStyle w:val="Tableofcontents2"/>
        </w:rPr>
        <w:tab/>
        <w:t>166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Importul unui tabel Excel intr-o bază de date nouă Access</w:t>
      </w:r>
      <w:r>
        <w:rPr>
          <w:rStyle w:val="Tableofcontents2"/>
        </w:rPr>
        <w:tab/>
      </w:r>
      <w:r>
        <w:rPr>
          <w:rStyle w:val="Tableofcontents2"/>
        </w:rPr>
        <w:tab/>
        <w:t>166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Utilizarea unui site SharePoint pentru crearea unui tabel</w:t>
      </w:r>
      <w:r>
        <w:rPr>
          <w:rStyle w:val="Tableofcontents2"/>
        </w:rPr>
        <w:tab/>
      </w:r>
      <w:r>
        <w:rPr>
          <w:rStyle w:val="Tableofcontents2"/>
        </w:rPr>
        <w:tab/>
        <w:t>167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Utilizarea unui serviciu Web pentru a crea un tabel</w:t>
      </w:r>
      <w:r>
        <w:rPr>
          <w:rStyle w:val="Tableofcontents2"/>
        </w:rPr>
        <w:tab/>
      </w:r>
      <w:r>
        <w:rPr>
          <w:rStyle w:val="Tableofcontents2"/>
        </w:rPr>
        <w:tab/>
        <w:t>167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Crearea unui tabel nou intr-o bază de date nouă</w:t>
      </w:r>
      <w:r>
        <w:rPr>
          <w:rStyle w:val="Tableofcontents2"/>
        </w:rPr>
        <w:tab/>
      </w:r>
      <w:r>
        <w:rPr>
          <w:rStyle w:val="Tableofcontents2"/>
        </w:rPr>
        <w:tab/>
        <w:t>168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Fereastra de proiectare a structurii tabelului Access 2010</w:t>
      </w:r>
      <w:r>
        <w:rPr>
          <w:rStyle w:val="Tableofcontents2"/>
        </w:rPr>
        <w:tab/>
      </w:r>
      <w:r>
        <w:rPr>
          <w:rStyle w:val="Tableofcontents2"/>
        </w:rPr>
        <w:tab/>
        <w:t>169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Descrierea câmpurilor</w:t>
      </w:r>
      <w:r>
        <w:rPr>
          <w:rStyle w:val="Tableofcontents2"/>
        </w:rPr>
        <w:tab/>
      </w:r>
      <w:r>
        <w:rPr>
          <w:rStyle w:val="Tableofcontents2"/>
        </w:rPr>
        <w:tab/>
        <w:t>169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49"/>
          <w:tab w:val="left" w:leader="dot" w:pos="8384"/>
          <w:tab w:val="left" w:pos="8925"/>
        </w:tabs>
        <w:spacing w:before="0" w:after="0" w:line="274" w:lineRule="exact"/>
        <w:ind w:left="20" w:firstLine="0"/>
      </w:pPr>
      <w:r>
        <w:rPr>
          <w:rStyle w:val="Tableofcontents2"/>
        </w:rPr>
        <w:t>Tipuri şi subtipuri de date Access</w:t>
      </w:r>
      <w:r>
        <w:rPr>
          <w:rStyle w:val="Tableofcontents2"/>
        </w:rPr>
        <w:tab/>
      </w:r>
      <w:r>
        <w:rPr>
          <w:rStyle w:val="Tableofcontents2"/>
        </w:rPr>
        <w:tab/>
        <w:t>170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49"/>
          <w:tab w:val="left" w:leader="dot" w:pos="8384"/>
          <w:tab w:val="left" w:pos="8925"/>
        </w:tabs>
        <w:spacing w:before="0" w:after="0" w:line="274" w:lineRule="exact"/>
        <w:ind w:left="20" w:firstLine="0"/>
      </w:pPr>
      <w:r>
        <w:rPr>
          <w:rStyle w:val="Tableofcontents2"/>
        </w:rPr>
        <w:t>Setarea proprietăţilor unui tabel</w:t>
      </w:r>
      <w:r>
        <w:rPr>
          <w:rStyle w:val="Tableofcontents2"/>
        </w:rPr>
        <w:tab/>
      </w:r>
      <w:r>
        <w:rPr>
          <w:rStyle w:val="Tableofcontents2"/>
        </w:rPr>
        <w:tab/>
        <w:t>173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49"/>
          <w:tab w:val="left" w:leader="dot" w:pos="8384"/>
          <w:tab w:val="left" w:pos="8925"/>
        </w:tabs>
        <w:spacing w:before="0" w:after="0" w:line="274" w:lineRule="exact"/>
        <w:ind w:left="20" w:firstLine="0"/>
      </w:pPr>
      <w:r>
        <w:rPr>
          <w:rStyle w:val="Tableofcontents2"/>
        </w:rPr>
        <w:t>Etapele creării unui tabel</w:t>
      </w:r>
      <w:r>
        <w:rPr>
          <w:rStyle w:val="Tableofcontents2"/>
        </w:rPr>
        <w:tab/>
      </w:r>
      <w:r>
        <w:rPr>
          <w:rStyle w:val="Tableofcontents2"/>
        </w:rPr>
        <w:tab/>
        <w:t>173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49"/>
          <w:tab w:val="left" w:leader="dot" w:pos="8384"/>
          <w:tab w:val="left" w:pos="8925"/>
        </w:tabs>
        <w:spacing w:before="0" w:after="0" w:line="274" w:lineRule="exact"/>
        <w:ind w:left="20" w:firstLine="0"/>
      </w:pPr>
      <w:r>
        <w:rPr>
          <w:rStyle w:val="Tableofcontents2"/>
        </w:rPr>
        <w:t>Definirea cheii primare</w:t>
      </w:r>
      <w:r>
        <w:rPr>
          <w:rStyle w:val="Tableofcontents2"/>
        </w:rPr>
        <w:tab/>
      </w:r>
      <w:r>
        <w:rPr>
          <w:rStyle w:val="Tableofcontents2"/>
        </w:rPr>
        <w:tab/>
        <w:t>176</w:t>
      </w:r>
    </w:p>
    <w:p w:rsidR="00C322FB" w:rsidRDefault="00962653">
      <w:pPr>
        <w:pStyle w:val="Tableofcontents0"/>
        <w:numPr>
          <w:ilvl w:val="0"/>
          <w:numId w:val="26"/>
        </w:numPr>
        <w:shd w:val="clear" w:color="auto" w:fill="auto"/>
        <w:tabs>
          <w:tab w:val="left" w:pos="649"/>
          <w:tab w:val="left" w:leader="dot" w:pos="8384"/>
          <w:tab w:val="left" w:pos="8925"/>
        </w:tabs>
        <w:spacing w:before="0" w:after="0" w:line="274" w:lineRule="exact"/>
        <w:ind w:left="20" w:firstLine="0"/>
      </w:pPr>
      <w:r>
        <w:rPr>
          <w:rStyle w:val="Tableofcontents2"/>
        </w:rPr>
        <w:t>Introducerea înregistrărilor</w:t>
      </w:r>
      <w:r>
        <w:rPr>
          <w:rStyle w:val="Tableofcontents2"/>
        </w:rPr>
        <w:tab/>
      </w:r>
      <w:r>
        <w:rPr>
          <w:rStyle w:val="Tableofcontents2"/>
        </w:rPr>
        <w:tab/>
        <w:t>1 79</w:t>
      </w:r>
    </w:p>
    <w:p w:rsidR="00C322FB" w:rsidRDefault="00962653">
      <w:pPr>
        <w:pStyle w:val="Tableofcontents0"/>
        <w:shd w:val="clear" w:color="auto" w:fill="auto"/>
        <w:tabs>
          <w:tab w:val="left" w:leader="dot" w:pos="6236"/>
          <w:tab w:val="left" w:leader="dot" w:pos="7239"/>
          <w:tab w:val="left" w:leader="dot" w:pos="7240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5.2. Relaţii între tabelele unei baze de date</w:t>
      </w:r>
      <w:r>
        <w:rPr>
          <w:rStyle w:val="Tableofcontents2"/>
        </w:rPr>
        <w:tab/>
        <w:t xml:space="preserve"> 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182</w:t>
      </w:r>
    </w:p>
    <w:p w:rsidR="00C322FB" w:rsidRDefault="00962653">
      <w:pPr>
        <w:pStyle w:val="Tableofcontents0"/>
        <w:numPr>
          <w:ilvl w:val="0"/>
          <w:numId w:val="27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Tipuri de relaţii între tabelele bazei de date</w:t>
      </w:r>
      <w:r>
        <w:rPr>
          <w:rStyle w:val="Tableofcontents2"/>
        </w:rPr>
        <w:tab/>
      </w:r>
      <w:r>
        <w:rPr>
          <w:rStyle w:val="Tableofcontents2"/>
        </w:rPr>
        <w:tab/>
        <w:t>182</w:t>
      </w:r>
    </w:p>
    <w:p w:rsidR="00C322FB" w:rsidRDefault="00962653">
      <w:pPr>
        <w:pStyle w:val="Tableofcontents0"/>
        <w:numPr>
          <w:ilvl w:val="0"/>
          <w:numId w:val="27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Crearea relaţiilor între tabele</w:t>
      </w:r>
      <w:r>
        <w:rPr>
          <w:rStyle w:val="Tableofcontents2"/>
        </w:rPr>
        <w:tab/>
      </w:r>
      <w:r>
        <w:rPr>
          <w:rStyle w:val="Tableofcontents2"/>
        </w:rPr>
        <w:tab/>
        <w:t>183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left" w:pos="8925"/>
        </w:tabs>
        <w:spacing w:before="0" w:after="0" w:line="274" w:lineRule="exact"/>
        <w:ind w:left="20" w:firstLine="0"/>
      </w:pPr>
      <w:r>
        <w:rPr>
          <w:rStyle w:val="Tableofcontents2"/>
        </w:rPr>
        <w:t>5.3. Mecanismele de control şi verificare a informaţiei stocate în tabele</w:t>
      </w:r>
      <w:r>
        <w:rPr>
          <w:rStyle w:val="Tableofcontents2"/>
        </w:rPr>
        <w:tab/>
      </w:r>
      <w:r>
        <w:rPr>
          <w:rStyle w:val="Tableofcontents2"/>
        </w:rPr>
        <w:tab/>
        <w:t>184</w:t>
      </w:r>
    </w:p>
    <w:p w:rsidR="00C322FB" w:rsidRDefault="00962653">
      <w:pPr>
        <w:pStyle w:val="Tableofcontents0"/>
        <w:shd w:val="clear" w:color="auto" w:fill="auto"/>
        <w:tabs>
          <w:tab w:val="left" w:leader="dot" w:pos="4215"/>
          <w:tab w:val="left" w:leader="dot" w:pos="4220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Cuvinte-cheie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186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CHESTIONAR</w:t>
      </w:r>
      <w:r>
        <w:rPr>
          <w:rStyle w:val="Tableofcontents2"/>
        </w:rPr>
        <w:tab/>
      </w:r>
      <w:r>
        <w:rPr>
          <w:rStyle w:val="Tableofcontents2"/>
        </w:rPr>
        <w:tab/>
        <w:t>186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left" w:leader="dot" w:pos="8406"/>
          <w:tab w:val="right" w:pos="9336"/>
        </w:tabs>
        <w:spacing w:before="0" w:after="0" w:line="274" w:lineRule="exact"/>
        <w:ind w:left="20" w:right="20" w:firstLine="0"/>
        <w:jc w:val="left"/>
      </w:pPr>
      <w:r>
        <w:rPr>
          <w:rStyle w:val="TableofcontentsTimesNewRoman10ptItalic1"/>
          <w:rFonts w:eastAsia="Sylfaen"/>
        </w:rPr>
        <w:t>Capitolul VI.</w:t>
      </w:r>
      <w:r>
        <w:rPr>
          <w:rStyle w:val="Tableofcontents2"/>
        </w:rPr>
        <w:t xml:space="preserve"> PROCESAREA DATELOR STOCATE ÎNTR-O BAZĂ DE DATE RELAŢIONALĂ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187</w:t>
      </w:r>
    </w:p>
    <w:p w:rsidR="00C322FB" w:rsidRDefault="00962653">
      <w:pPr>
        <w:pStyle w:val="Tableofcontents0"/>
        <w:numPr>
          <w:ilvl w:val="0"/>
          <w:numId w:val="28"/>
        </w:numPr>
        <w:shd w:val="clear" w:color="auto" w:fill="auto"/>
        <w:tabs>
          <w:tab w:val="left" w:pos="633"/>
        </w:tabs>
        <w:spacing w:before="0" w:after="0" w:line="274" w:lineRule="exact"/>
        <w:ind w:left="20" w:firstLine="0"/>
      </w:pPr>
      <w:r>
        <w:rPr>
          <w:rStyle w:val="Tableofcontents2"/>
        </w:rPr>
        <w:t>Proiectarea interogărilor de selecţie, sortare, cu câmpuri calculate. Interogări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cu parametri........</w:t>
      </w:r>
      <w:r>
        <w:rPr>
          <w:rStyle w:val="Tableofcontents2"/>
        </w:rPr>
        <w:tab/>
      </w:r>
      <w:r>
        <w:rPr>
          <w:rStyle w:val="Tableofcontents2"/>
        </w:rPr>
        <w:tab/>
        <w:t>187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Crearea interogărilor de selecţie utilizând Simple Query Wizard</w:t>
      </w:r>
      <w:r>
        <w:rPr>
          <w:rStyle w:val="Tableofcontents2"/>
        </w:rPr>
        <w:tab/>
      </w:r>
      <w:r>
        <w:rPr>
          <w:rStyle w:val="Tableofcontents2"/>
        </w:rPr>
        <w:tab/>
        <w:t>188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Grila de proiectare a interogării</w:t>
      </w:r>
      <w:r>
        <w:rPr>
          <w:rStyle w:val="Tableofcontents2"/>
        </w:rPr>
        <w:tab/>
      </w:r>
      <w:r>
        <w:rPr>
          <w:rStyle w:val="Tableofcontents2"/>
        </w:rPr>
        <w:tab/>
        <w:t>190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Specificarea criteriilor de selecţie</w:t>
      </w:r>
      <w:r>
        <w:rPr>
          <w:rStyle w:val="Tableofcontents2"/>
        </w:rPr>
        <w:tab/>
      </w:r>
      <w:r>
        <w:rPr>
          <w:rStyle w:val="Tableofcontents2"/>
        </w:rPr>
        <w:tab/>
        <w:t>191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Crearea unei interogări de selecţie fără utilizarea Query Wizard</w:t>
      </w:r>
      <w:r>
        <w:rPr>
          <w:rStyle w:val="Tableofcontents2"/>
        </w:rPr>
        <w:tab/>
      </w:r>
      <w:r>
        <w:rPr>
          <w:rStyle w:val="Tableofcontents2"/>
        </w:rPr>
        <w:tab/>
        <w:t>196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Tipuri de filtre în interogări Access</w:t>
      </w:r>
      <w:r>
        <w:rPr>
          <w:rStyle w:val="Tableofcontents2"/>
        </w:rPr>
        <w:tab/>
      </w:r>
      <w:r>
        <w:rPr>
          <w:rStyle w:val="Tableofcontents2"/>
        </w:rPr>
        <w:tab/>
        <w:t>197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Modificarea unei interogări</w:t>
      </w:r>
      <w:r>
        <w:rPr>
          <w:rStyle w:val="Tableofcontents2"/>
        </w:rPr>
        <w:tab/>
      </w:r>
      <w:r>
        <w:rPr>
          <w:rStyle w:val="Tableofcontents2"/>
        </w:rPr>
        <w:tab/>
        <w:t>200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cu câmpuri calculate</w:t>
      </w:r>
      <w:r>
        <w:rPr>
          <w:rStyle w:val="Tableofcontents2"/>
        </w:rPr>
        <w:tab/>
      </w:r>
      <w:r>
        <w:rPr>
          <w:rStyle w:val="Tableofcontents2"/>
        </w:rPr>
        <w:tab/>
        <w:t>201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de sortare</w:t>
      </w:r>
      <w:r>
        <w:rPr>
          <w:rStyle w:val="Tableofcontents2"/>
        </w:rPr>
        <w:tab/>
      </w:r>
      <w:r>
        <w:rPr>
          <w:rStyle w:val="Tableofcontents2"/>
        </w:rPr>
        <w:tab/>
        <w:t>203</w:t>
      </w:r>
    </w:p>
    <w:p w:rsidR="00C322FB" w:rsidRDefault="00962653">
      <w:pPr>
        <w:pStyle w:val="Tableofcontents0"/>
        <w:numPr>
          <w:ilvl w:val="0"/>
          <w:numId w:val="29"/>
        </w:numPr>
        <w:shd w:val="clear" w:color="auto" w:fill="auto"/>
        <w:tabs>
          <w:tab w:val="left" w:pos="633"/>
          <w:tab w:val="left" w:leader="dot" w:pos="4215"/>
          <w:tab w:val="left" w:leader="dot" w:pos="4249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cu parametri</w:t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</w:r>
      <w:r>
        <w:rPr>
          <w:rStyle w:val="Tableofcontents2"/>
        </w:rPr>
        <w:tab/>
        <w:t>204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6.2. Interogări de totalizare şi de sinteză</w:t>
      </w:r>
      <w:r>
        <w:rPr>
          <w:rStyle w:val="Tableofcontents2"/>
        </w:rPr>
        <w:tab/>
      </w:r>
      <w:r>
        <w:rPr>
          <w:rStyle w:val="Tableofcontents2"/>
        </w:rPr>
        <w:tab/>
        <w:t>206</w:t>
      </w:r>
    </w:p>
    <w:p w:rsidR="00C322FB" w:rsidRDefault="00962653">
      <w:pPr>
        <w:pStyle w:val="Tableofcontents0"/>
        <w:numPr>
          <w:ilvl w:val="0"/>
          <w:numId w:val="30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de grupare şi totalizare</w:t>
      </w:r>
      <w:r>
        <w:rPr>
          <w:rStyle w:val="Tableofcontents2"/>
        </w:rPr>
        <w:tab/>
      </w:r>
      <w:r>
        <w:rPr>
          <w:rStyle w:val="Tableofcontents2"/>
        </w:rPr>
        <w:tab/>
        <w:t>206</w:t>
      </w:r>
    </w:p>
    <w:p w:rsidR="00C322FB" w:rsidRDefault="00962653">
      <w:pPr>
        <w:pStyle w:val="Tableofcontents0"/>
        <w:numPr>
          <w:ilvl w:val="0"/>
          <w:numId w:val="30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Crosstab Query (de sinteză)</w:t>
      </w:r>
      <w:r>
        <w:rPr>
          <w:rStyle w:val="Tableofcontents2"/>
        </w:rPr>
        <w:tab/>
      </w:r>
      <w:r>
        <w:rPr>
          <w:rStyle w:val="Tableofcontents2"/>
        </w:rPr>
        <w:tab/>
        <w:t>207</w:t>
      </w:r>
    </w:p>
    <w:p w:rsidR="00C322FB" w:rsidRDefault="00962653">
      <w:pPr>
        <w:pStyle w:val="Tableofcontents0"/>
        <w:numPr>
          <w:ilvl w:val="0"/>
          <w:numId w:val="30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Interogare de sinteză Crosstab Query - cu forţe proprii</w:t>
      </w:r>
      <w:r>
        <w:rPr>
          <w:rStyle w:val="Tableofcontents2"/>
        </w:rPr>
        <w:tab/>
      </w:r>
      <w:r>
        <w:rPr>
          <w:rStyle w:val="Tableofcontents2"/>
        </w:rPr>
        <w:tab/>
        <w:t>208</w:t>
      </w:r>
    </w:p>
    <w:p w:rsidR="00C322FB" w:rsidRDefault="00962653">
      <w:pPr>
        <w:pStyle w:val="Tableofcontents0"/>
        <w:numPr>
          <w:ilvl w:val="0"/>
          <w:numId w:val="30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Interogare de sinteză Crosstab Query Wizard</w:t>
      </w:r>
      <w:r>
        <w:rPr>
          <w:rStyle w:val="Tableofcontents2"/>
        </w:rPr>
        <w:tab/>
      </w:r>
      <w:r>
        <w:rPr>
          <w:rStyle w:val="Tableofcontents2"/>
        </w:rPr>
        <w:tab/>
        <w:t>209</w:t>
      </w:r>
    </w:p>
    <w:p w:rsidR="00C322FB" w:rsidRDefault="00962653">
      <w:pPr>
        <w:pStyle w:val="Tableofcontents0"/>
        <w:shd w:val="clear" w:color="auto" w:fill="auto"/>
        <w:tabs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6.3. Interogări de acţiune</w:t>
      </w:r>
      <w:r>
        <w:rPr>
          <w:rStyle w:val="Tableofcontents2"/>
        </w:rPr>
        <w:tab/>
      </w:r>
      <w:r>
        <w:rPr>
          <w:rStyle w:val="Tableofcontents2"/>
        </w:rPr>
        <w:tab/>
        <w:t>212</w:t>
      </w:r>
    </w:p>
    <w:p w:rsidR="00C322FB" w:rsidRDefault="00962653">
      <w:pPr>
        <w:pStyle w:val="Tableofcontents0"/>
        <w:numPr>
          <w:ilvl w:val="0"/>
          <w:numId w:val="31"/>
        </w:numPr>
        <w:shd w:val="clear" w:color="auto" w:fill="auto"/>
        <w:tabs>
          <w:tab w:val="left" w:pos="633"/>
          <w:tab w:val="center" w:pos="582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pentru crearea de noi tabele (Make Table</w:t>
      </w:r>
      <w:r>
        <w:rPr>
          <w:rStyle w:val="Tableofcontents2"/>
        </w:rPr>
        <w:tab/>
        <w:t>Queries)</w:t>
      </w:r>
      <w:r>
        <w:rPr>
          <w:rStyle w:val="Tableofcontents2"/>
        </w:rPr>
        <w:tab/>
      </w:r>
      <w:r>
        <w:rPr>
          <w:rStyle w:val="Tableofcontents2"/>
        </w:rPr>
        <w:tab/>
        <w:t>212</w:t>
      </w:r>
    </w:p>
    <w:p w:rsidR="00C322FB" w:rsidRDefault="00962653">
      <w:pPr>
        <w:pStyle w:val="Tableofcontents0"/>
        <w:numPr>
          <w:ilvl w:val="0"/>
          <w:numId w:val="31"/>
        </w:numPr>
        <w:shd w:val="clear" w:color="auto" w:fill="auto"/>
        <w:tabs>
          <w:tab w:val="left" w:pos="633"/>
          <w:tab w:val="left" w:leader="dot" w:pos="8384"/>
          <w:tab w:val="right" w:pos="9336"/>
        </w:tabs>
        <w:spacing w:before="0" w:after="0" w:line="274" w:lineRule="exact"/>
        <w:ind w:left="20" w:firstLine="0"/>
      </w:pPr>
      <w:r>
        <w:rPr>
          <w:rStyle w:val="Tableofcontents2"/>
        </w:rPr>
        <w:t>Interogări Update pentru actualizarea câmpurilor din tabele</w:t>
      </w:r>
      <w:r>
        <w:rPr>
          <w:rStyle w:val="Tableofcontents2"/>
        </w:rPr>
        <w:tab/>
      </w:r>
      <w:r>
        <w:rPr>
          <w:rStyle w:val="Tableofcontents2"/>
        </w:rPr>
        <w:tab/>
        <w:t>216</w:t>
      </w:r>
      <w:r>
        <w:fldChar w:fldCharType="end"/>
      </w:r>
    </w:p>
    <w:p w:rsidR="00C322FB" w:rsidRDefault="00962653" w:rsidP="00DC5F35">
      <w:pPr>
        <w:pStyle w:val="BodyText2"/>
        <w:numPr>
          <w:ilvl w:val="0"/>
          <w:numId w:val="31"/>
        </w:numPr>
        <w:shd w:val="clear" w:color="auto" w:fill="auto"/>
        <w:tabs>
          <w:tab w:val="left" w:pos="633"/>
          <w:tab w:val="left" w:leader="dot" w:pos="8384"/>
          <w:tab w:val="left" w:pos="8931"/>
        </w:tabs>
        <w:spacing w:line="274" w:lineRule="exact"/>
        <w:ind w:left="20"/>
      </w:pPr>
      <w:r>
        <w:rPr>
          <w:rStyle w:val="BodyText1"/>
        </w:rPr>
        <w:t xml:space="preserve">Interogări de acţiune </w:t>
      </w:r>
      <w:proofErr w:type="spellStart"/>
      <w:r>
        <w:rPr>
          <w:rStyle w:val="BodyText1"/>
        </w:rPr>
        <w:t>Delete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Queries</w:t>
      </w:r>
      <w:proofErr w:type="spellEnd"/>
      <w:r>
        <w:rPr>
          <w:rStyle w:val="BodyText1"/>
        </w:rPr>
        <w:tab/>
      </w:r>
      <w:r w:rsidR="00DC5F35">
        <w:rPr>
          <w:rStyle w:val="BodyText1"/>
        </w:rPr>
        <w:tab/>
        <w:t>218</w:t>
      </w:r>
    </w:p>
    <w:p w:rsidR="00C322FB" w:rsidRDefault="00962653" w:rsidP="00DC5F35">
      <w:pPr>
        <w:pStyle w:val="BodyText2"/>
        <w:numPr>
          <w:ilvl w:val="0"/>
          <w:numId w:val="31"/>
        </w:numPr>
        <w:shd w:val="clear" w:color="auto" w:fill="auto"/>
        <w:tabs>
          <w:tab w:val="left" w:pos="633"/>
          <w:tab w:val="left" w:leader="dot" w:pos="8384"/>
          <w:tab w:val="left" w:pos="8931"/>
        </w:tabs>
        <w:spacing w:line="274" w:lineRule="exact"/>
        <w:ind w:left="20"/>
      </w:pPr>
      <w:r>
        <w:rPr>
          <w:rStyle w:val="BodyText1"/>
        </w:rPr>
        <w:t>Interogări de adăugare (</w:t>
      </w:r>
      <w:proofErr w:type="spellStart"/>
      <w:r>
        <w:rPr>
          <w:rStyle w:val="BodyText1"/>
        </w:rPr>
        <w:t>Append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Query</w:t>
      </w:r>
      <w:proofErr w:type="spellEnd"/>
      <w:r>
        <w:rPr>
          <w:rStyle w:val="BodyText1"/>
        </w:rPr>
        <w:t>)</w:t>
      </w:r>
      <w:r>
        <w:rPr>
          <w:rStyle w:val="BodyText1"/>
        </w:rPr>
        <w:tab/>
      </w:r>
      <w:r w:rsidR="00DC5F35">
        <w:rPr>
          <w:rStyle w:val="BodyText1"/>
        </w:rPr>
        <w:tab/>
        <w:t>221</w:t>
      </w:r>
    </w:p>
    <w:p w:rsidR="00C322FB" w:rsidRDefault="00962653" w:rsidP="00DC5F35">
      <w:pPr>
        <w:pStyle w:val="BodyText2"/>
        <w:numPr>
          <w:ilvl w:val="0"/>
          <w:numId w:val="31"/>
        </w:numPr>
        <w:shd w:val="clear" w:color="auto" w:fill="auto"/>
        <w:tabs>
          <w:tab w:val="left" w:pos="633"/>
          <w:tab w:val="left" w:leader="dot" w:pos="8384"/>
          <w:tab w:val="left" w:pos="8931"/>
        </w:tabs>
        <w:spacing w:line="274" w:lineRule="exact"/>
        <w:ind w:left="20"/>
      </w:pPr>
      <w:r>
        <w:rPr>
          <w:rStyle w:val="BodyText1"/>
        </w:rPr>
        <w:t xml:space="preserve">Interogări </w:t>
      </w:r>
      <w:proofErr w:type="spellStart"/>
      <w:r>
        <w:rPr>
          <w:rStyle w:val="BodyText1"/>
        </w:rPr>
        <w:t>Find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Duplicates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Query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Wizard</w:t>
      </w:r>
      <w:proofErr w:type="spellEnd"/>
      <w:r>
        <w:rPr>
          <w:rStyle w:val="BodyText1"/>
        </w:rPr>
        <w:tab/>
      </w:r>
      <w:r w:rsidR="00DC5F35">
        <w:rPr>
          <w:rStyle w:val="BodyText1"/>
        </w:rPr>
        <w:tab/>
        <w:t>223</w:t>
      </w:r>
    </w:p>
    <w:p w:rsidR="00C322FB" w:rsidRDefault="00962653" w:rsidP="00DC5F35">
      <w:pPr>
        <w:pStyle w:val="BodyText2"/>
        <w:numPr>
          <w:ilvl w:val="0"/>
          <w:numId w:val="31"/>
        </w:numPr>
        <w:shd w:val="clear" w:color="auto" w:fill="auto"/>
        <w:tabs>
          <w:tab w:val="left" w:pos="633"/>
          <w:tab w:val="left" w:leader="dot" w:pos="8384"/>
          <w:tab w:val="left" w:pos="8931"/>
        </w:tabs>
        <w:spacing w:line="274" w:lineRule="exact"/>
        <w:ind w:left="20"/>
      </w:pPr>
      <w:r>
        <w:rPr>
          <w:rStyle w:val="BodyText1"/>
        </w:rPr>
        <w:t xml:space="preserve">Interogări </w:t>
      </w:r>
      <w:proofErr w:type="spellStart"/>
      <w:r>
        <w:rPr>
          <w:rStyle w:val="BodyText1"/>
        </w:rPr>
        <w:t>Find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Unmatched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Query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Wizard</w:t>
      </w:r>
      <w:proofErr w:type="spellEnd"/>
      <w:r>
        <w:rPr>
          <w:rStyle w:val="BodyText1"/>
        </w:rPr>
        <w:tab/>
      </w:r>
      <w:r w:rsidR="00DC5F35">
        <w:rPr>
          <w:rStyle w:val="BodyText1"/>
        </w:rPr>
        <w:tab/>
        <w:t>225</w:t>
      </w:r>
    </w:p>
    <w:p w:rsidR="00C322FB" w:rsidRDefault="00962653" w:rsidP="00DC5F35">
      <w:pPr>
        <w:pStyle w:val="BodyText2"/>
        <w:numPr>
          <w:ilvl w:val="0"/>
          <w:numId w:val="31"/>
        </w:numPr>
        <w:shd w:val="clear" w:color="auto" w:fill="auto"/>
        <w:tabs>
          <w:tab w:val="left" w:pos="633"/>
          <w:tab w:val="left" w:leader="dot" w:pos="8384"/>
          <w:tab w:val="left" w:pos="8931"/>
        </w:tabs>
        <w:spacing w:line="274" w:lineRule="exact"/>
        <w:ind w:left="20"/>
      </w:pPr>
      <w:r>
        <w:rPr>
          <w:rStyle w:val="BodyText1"/>
        </w:rPr>
        <w:t>Proprietăţile interogărilor</w:t>
      </w:r>
      <w:r>
        <w:rPr>
          <w:rStyle w:val="BodyText1"/>
        </w:rPr>
        <w:tab/>
      </w:r>
      <w:r w:rsidR="00DC5F35">
        <w:rPr>
          <w:rStyle w:val="BodyText1"/>
        </w:rPr>
        <w:tab/>
        <w:t>226</w:t>
      </w:r>
    </w:p>
    <w:p w:rsidR="00C322FB" w:rsidRDefault="00962653">
      <w:pPr>
        <w:pStyle w:val="Tableofcontents80"/>
        <w:shd w:val="clear" w:color="auto" w:fill="auto"/>
        <w:tabs>
          <w:tab w:val="left" w:leader="dot" w:pos="8379"/>
          <w:tab w:val="right" w:pos="9295"/>
        </w:tabs>
        <w:spacing w:before="0" w:after="0" w:line="274" w:lineRule="exact"/>
        <w:ind w:left="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Tableofcontents8Sylfaen95pt"/>
          <w:lang w:val="en-US"/>
        </w:rPr>
        <w:t>Cuvinte-cheie</w:t>
      </w:r>
      <w:r>
        <w:rPr>
          <w:rStyle w:val="Tableofcontents8Sylfaen95pt"/>
          <w:lang w:val="en-US"/>
        </w:rPr>
        <w:tab/>
      </w:r>
      <w:r>
        <w:rPr>
          <w:rStyle w:val="Tableofcontents8Sylfaen95pt"/>
          <w:lang w:val="en-US"/>
        </w:rPr>
        <w:tab/>
        <w:t>228</w:t>
      </w:r>
    </w:p>
    <w:p w:rsidR="00C322FB" w:rsidRDefault="00962653">
      <w:pPr>
        <w:pStyle w:val="Tableofcontents80"/>
        <w:shd w:val="clear" w:color="auto" w:fill="auto"/>
        <w:tabs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CHESTIONAR</w:t>
      </w:r>
      <w:r>
        <w:rPr>
          <w:rStyle w:val="Tableofcontents8Sylfaen95pt"/>
          <w:lang w:val="en-US"/>
        </w:rPr>
        <w:tab/>
      </w:r>
      <w:r>
        <w:rPr>
          <w:rStyle w:val="Tableofcontents8Sylfaen95pt"/>
          <w:lang w:val="en-US"/>
        </w:rPr>
        <w:tab/>
        <w:t>228</w:t>
      </w:r>
    </w:p>
    <w:p w:rsidR="00C322FB" w:rsidRDefault="00962653">
      <w:pPr>
        <w:pStyle w:val="Tableofcontents80"/>
        <w:shd w:val="clear" w:color="auto" w:fill="auto"/>
        <w:tabs>
          <w:tab w:val="left" w:leader="dot" w:pos="8379"/>
          <w:tab w:val="right" w:pos="9295"/>
        </w:tabs>
        <w:spacing w:before="0" w:after="0" w:line="274" w:lineRule="exact"/>
        <w:ind w:left="20" w:right="20"/>
        <w:jc w:val="left"/>
      </w:pPr>
      <w:r>
        <w:rPr>
          <w:rStyle w:val="Tableofcontents8TimesNewRoman105ptBoldItalic"/>
          <w:rFonts w:eastAsia="Arial"/>
        </w:rPr>
        <w:t>Capitolul VII.</w:t>
      </w:r>
      <w:r>
        <w:rPr>
          <w:rStyle w:val="Tableofcontents8Sylfaen115pt"/>
        </w:rPr>
        <w:t xml:space="preserve"> </w:t>
      </w:r>
      <w:r>
        <w:rPr>
          <w:rStyle w:val="Tableofcontents8Sylfaen95pt"/>
        </w:rPr>
        <w:t>PREZENTAREA INFORMAŢIEI STOCATE ÎNTR-O BAZĂ DE DATE RELAŢIONALĂ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229</w:t>
      </w:r>
    </w:p>
    <w:p w:rsidR="00C322FB" w:rsidRDefault="00962653">
      <w:pPr>
        <w:pStyle w:val="Tableofcontents80"/>
        <w:numPr>
          <w:ilvl w:val="0"/>
          <w:numId w:val="32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Proiectarea şi gestionarea formularelor. Subformulare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229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Formulare, noţiuni generale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229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lastRenderedPageBreak/>
        <w:t>Crearea şi modificarea formularelor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231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Proprietăţile formularelor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239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Controale în formulare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243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7231"/>
          <w:tab w:val="left" w:leader="dot" w:pos="7231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Crearea controalelor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245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Proprietăţile controalelor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254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3745"/>
          <w:tab w:val="left" w:leader="dot" w:pos="3779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Formulare/'subformulare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256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Modificarea elementelor formularului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259</w:t>
      </w:r>
    </w:p>
    <w:p w:rsidR="00C322FB" w:rsidRDefault="00962653">
      <w:pPr>
        <w:pStyle w:val="Tableofcontents80"/>
        <w:numPr>
          <w:ilvl w:val="0"/>
          <w:numId w:val="33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Tipărirea unui formular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259</w:t>
      </w:r>
    </w:p>
    <w:p w:rsidR="00C322FB" w:rsidRDefault="00962653">
      <w:pPr>
        <w:pStyle w:val="Tableofcontents80"/>
        <w:numPr>
          <w:ilvl w:val="0"/>
          <w:numId w:val="32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Proiectarea şi gestionarea rapoartelor. Subrapoarte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260</w:t>
      </w:r>
    </w:p>
    <w:p w:rsidR="00C322FB" w:rsidRDefault="00962653">
      <w:pPr>
        <w:pStyle w:val="Tableofcontents80"/>
        <w:numPr>
          <w:ilvl w:val="0"/>
          <w:numId w:val="34"/>
        </w:numPr>
        <w:shd w:val="clear" w:color="auto" w:fill="auto"/>
        <w:tabs>
          <w:tab w:val="left" w:pos="587"/>
          <w:tab w:val="left" w:leader="dot" w:pos="3745"/>
          <w:tab w:val="left" w:leader="dot" w:pos="3822"/>
          <w:tab w:val="left" w:leader="dot" w:pos="7505"/>
          <w:tab w:val="left" w:leader="dot" w:pos="7506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Crearea rapoartelor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260</w:t>
      </w:r>
    </w:p>
    <w:p w:rsidR="00C322FB" w:rsidRDefault="00962653">
      <w:pPr>
        <w:pStyle w:val="Tableofcontents80"/>
        <w:numPr>
          <w:ilvl w:val="0"/>
          <w:numId w:val="35"/>
        </w:numPr>
        <w:shd w:val="clear" w:color="auto" w:fill="auto"/>
        <w:tabs>
          <w:tab w:val="left" w:pos="587"/>
          <w:tab w:val="left" w:leader="dot" w:pos="7231"/>
          <w:tab w:val="left" w:leader="dot" w:pos="7263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 xml:space="preserve">Crearea rapoartelor utilizând asistenţii Report </w:t>
      </w:r>
      <w:r>
        <w:rPr>
          <w:rStyle w:val="Tableofcontents8Sylfaen95pt"/>
          <w:lang w:val="en-US"/>
        </w:rPr>
        <w:t>Wizard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261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7505"/>
          <w:tab w:val="left" w:leader="dot" w:pos="7523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 xml:space="preserve">Crearea raportului utilizând opţiunea Report </w:t>
      </w:r>
      <w:r>
        <w:rPr>
          <w:rStyle w:val="Tableofcontents8Sylfaen95pt"/>
          <w:lang w:val="en-US"/>
        </w:rPr>
        <w:t>Design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266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3745"/>
          <w:tab w:val="left" w:leader="dot" w:pos="3745"/>
          <w:tab w:val="left" w:leader="dot" w:pos="4687"/>
          <w:tab w:val="left" w:leader="dot" w:pos="477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Sortarea şi gruparea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267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5813"/>
          <w:tab w:val="left" w:leader="dot" w:pos="5813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Crearea de rapoarte cu subrapoarte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268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Proprietăţile rapoartelor şi ale secţiunilor 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270</w:t>
      </w:r>
    </w:p>
    <w:p w:rsidR="00C322FB" w:rsidRDefault="00962653">
      <w:pPr>
        <w:pStyle w:val="Tableofcontents80"/>
        <w:numPr>
          <w:ilvl w:val="0"/>
          <w:numId w:val="37"/>
        </w:numPr>
        <w:shd w:val="clear" w:color="auto" w:fill="auto"/>
        <w:tabs>
          <w:tab w:val="left" w:pos="692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Proprietăţile rapoartelor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270</w:t>
      </w:r>
    </w:p>
    <w:p w:rsidR="00C322FB" w:rsidRDefault="00962653">
      <w:pPr>
        <w:pStyle w:val="Tableofcontents80"/>
        <w:numPr>
          <w:ilvl w:val="0"/>
          <w:numId w:val="37"/>
        </w:numPr>
        <w:shd w:val="clear" w:color="auto" w:fill="auto"/>
        <w:tabs>
          <w:tab w:val="left" w:pos="692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Proprietăţile secţiunilor rapoartelor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271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7817"/>
          <w:tab w:val="left" w:leader="dot" w:pos="7818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Şabloane pentru formulare şi rapoarte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271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Tipuri de etichete poştale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271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Ajustarea raportului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273</w:t>
      </w:r>
    </w:p>
    <w:p w:rsidR="00C322FB" w:rsidRDefault="00962653">
      <w:pPr>
        <w:pStyle w:val="Tableofcontents80"/>
        <w:numPr>
          <w:ilvl w:val="0"/>
          <w:numId w:val="36"/>
        </w:numPr>
        <w:shd w:val="clear" w:color="auto" w:fill="auto"/>
        <w:tabs>
          <w:tab w:val="left" w:pos="635"/>
          <w:tab w:val="left" w:leader="dot" w:pos="7505"/>
          <w:tab w:val="left" w:leader="dot" w:pos="781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Vizualizarea raportului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273</w:t>
      </w:r>
    </w:p>
    <w:p w:rsidR="00C322FB" w:rsidRDefault="00962653">
      <w:pPr>
        <w:pStyle w:val="Tableofcontents80"/>
        <w:numPr>
          <w:ilvl w:val="0"/>
          <w:numId w:val="32"/>
        </w:numPr>
        <w:shd w:val="clear" w:color="auto" w:fill="auto"/>
        <w:tabs>
          <w:tab w:val="left" w:pos="587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Elemente grafice. Imprimarea raportului.....</w:t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273</w:t>
      </w:r>
    </w:p>
    <w:p w:rsidR="00C322FB" w:rsidRDefault="00962653">
      <w:pPr>
        <w:pStyle w:val="Tableofcontents80"/>
        <w:numPr>
          <w:ilvl w:val="0"/>
          <w:numId w:val="38"/>
        </w:numPr>
        <w:shd w:val="clear" w:color="auto" w:fill="auto"/>
        <w:tabs>
          <w:tab w:val="left" w:pos="587"/>
          <w:tab w:val="left" w:leader="dot" w:pos="5191"/>
          <w:tab w:val="left" w:leader="dot" w:pos="5191"/>
          <w:tab w:val="left" w:leader="dot" w:pos="6329"/>
          <w:tab w:val="left" w:leader="dot" w:pos="6330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Elemente grafice în rapoarte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273</w:t>
      </w:r>
    </w:p>
    <w:p w:rsidR="00C322FB" w:rsidRDefault="00962653">
      <w:pPr>
        <w:pStyle w:val="Tableofcontents80"/>
        <w:numPr>
          <w:ilvl w:val="0"/>
          <w:numId w:val="38"/>
        </w:numPr>
        <w:shd w:val="clear" w:color="auto" w:fill="auto"/>
        <w:tabs>
          <w:tab w:val="left" w:pos="587"/>
          <w:tab w:val="left" w:leader="dot" w:pos="5813"/>
          <w:tab w:val="left" w:leader="dot" w:pos="5871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Imprimarea raportului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274</w:t>
      </w:r>
    </w:p>
    <w:p w:rsidR="00C322FB" w:rsidRDefault="00962653">
      <w:pPr>
        <w:pStyle w:val="Tableofcontents80"/>
        <w:numPr>
          <w:ilvl w:val="0"/>
          <w:numId w:val="32"/>
        </w:numPr>
        <w:shd w:val="clear" w:color="auto" w:fill="auto"/>
        <w:tabs>
          <w:tab w:val="left" w:pos="587"/>
          <w:tab w:val="left" w:leader="dot" w:pos="7505"/>
          <w:tab w:val="left" w:leader="dot" w:pos="7575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Crearea unui panou de comandă-Switchboard.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274</w:t>
      </w:r>
    </w:p>
    <w:p w:rsidR="00C322FB" w:rsidRDefault="00962653">
      <w:pPr>
        <w:pStyle w:val="Tableofcontents80"/>
        <w:shd w:val="clear" w:color="auto" w:fill="auto"/>
        <w:tabs>
          <w:tab w:val="left" w:leader="dot" w:pos="2313"/>
          <w:tab w:val="left" w:leader="dot" w:pos="2372"/>
          <w:tab w:val="left" w:leader="dot" w:pos="3095"/>
          <w:tab w:val="left" w:leader="dot" w:pos="3096"/>
          <w:tab w:val="left" w:leader="dot" w:pos="4231"/>
          <w:tab w:val="left" w:leader="dot" w:pos="4273"/>
          <w:tab w:val="left" w:leader="dot" w:pos="5423"/>
          <w:tab w:val="left" w:leader="dot" w:pos="5423"/>
          <w:tab w:val="left" w:leader="dot" w:pos="6081"/>
          <w:tab w:val="left" w:leader="dot" w:pos="6082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Cuvinte-cheie.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283</w:t>
      </w:r>
    </w:p>
    <w:p w:rsidR="00C322FB" w:rsidRDefault="00962653">
      <w:pPr>
        <w:pStyle w:val="Tableofcontents80"/>
        <w:shd w:val="clear" w:color="auto" w:fill="auto"/>
        <w:tabs>
          <w:tab w:val="left" w:leader="dot" w:pos="3411"/>
          <w:tab w:val="left" w:leader="dot" w:pos="3412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CHESTIONAR...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283</w:t>
      </w:r>
    </w:p>
    <w:p w:rsidR="00C322FB" w:rsidRDefault="00962653">
      <w:pPr>
        <w:pStyle w:val="Tableofcontents80"/>
        <w:shd w:val="clear" w:color="auto" w:fill="auto"/>
        <w:tabs>
          <w:tab w:val="left" w:leader="dot" w:pos="6850"/>
          <w:tab w:val="left" w:leader="dot" w:pos="6851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TimesNewRoman105ptBoldItalic"/>
          <w:rFonts w:eastAsia="Arial"/>
        </w:rPr>
        <w:t>Capitolul VIII.</w:t>
      </w:r>
      <w:r>
        <w:rPr>
          <w:rStyle w:val="Tableofcontents8Sylfaen115pt"/>
        </w:rPr>
        <w:t xml:space="preserve"> </w:t>
      </w:r>
      <w:r>
        <w:rPr>
          <w:rStyle w:val="Tableofcontents8Sylfaen95pt"/>
        </w:rPr>
        <w:t>MACROCOMENZI ÎN MS ACCESS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284</w:t>
      </w:r>
    </w:p>
    <w:p w:rsidR="00C322FB" w:rsidRDefault="00962653">
      <w:pPr>
        <w:pStyle w:val="Tableofcontents80"/>
        <w:numPr>
          <w:ilvl w:val="0"/>
          <w:numId w:val="39"/>
        </w:numPr>
        <w:shd w:val="clear" w:color="auto" w:fill="auto"/>
        <w:tabs>
          <w:tab w:val="left" w:pos="587"/>
          <w:tab w:val="left" w:leader="dot" w:pos="4231"/>
          <w:tab w:val="left" w:leader="dot" w:pos="4231"/>
          <w:tab w:val="left" w:leader="dot" w:pos="4687"/>
          <w:tab w:val="left" w:leader="dot" w:pos="4687"/>
          <w:tab w:val="left" w:leader="dot" w:pos="6329"/>
          <w:tab w:val="left" w:leader="dot" w:pos="6330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Macrocomenzi, noţiuni generale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284</w:t>
      </w:r>
    </w:p>
    <w:p w:rsidR="00C322FB" w:rsidRDefault="00962653">
      <w:pPr>
        <w:pStyle w:val="Tableofcontents80"/>
        <w:numPr>
          <w:ilvl w:val="0"/>
          <w:numId w:val="39"/>
        </w:numPr>
        <w:shd w:val="clear" w:color="auto" w:fill="auto"/>
        <w:tabs>
          <w:tab w:val="left" w:pos="587"/>
          <w:tab w:val="left" w:leader="dot" w:pos="6329"/>
          <w:tab w:val="left" w:leader="dot" w:pos="6486"/>
          <w:tab w:val="left" w:leader="dot" w:pos="7505"/>
          <w:tab w:val="left" w:leader="dot" w:pos="7506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Crearea obiectelor macro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285</w:t>
      </w:r>
    </w:p>
    <w:p w:rsidR="00C322FB" w:rsidRDefault="00962653">
      <w:pPr>
        <w:pStyle w:val="Tableofcontents80"/>
        <w:numPr>
          <w:ilvl w:val="0"/>
          <w:numId w:val="39"/>
        </w:numPr>
        <w:shd w:val="clear" w:color="auto" w:fill="auto"/>
        <w:tabs>
          <w:tab w:val="left" w:pos="587"/>
          <w:tab w:val="left" w:leader="dot" w:pos="6850"/>
          <w:tab w:val="left" w:leader="dot" w:pos="6851"/>
          <w:tab w:val="left" w:leader="dot" w:pos="7231"/>
          <w:tab w:val="left" w:leader="dot" w:pos="7505"/>
          <w:tab w:val="left" w:leader="dot" w:pos="7817"/>
          <w:tab w:val="left" w:leader="dot" w:pos="7873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Crearea meniurilor personalizate cu obiecte macro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294</w:t>
      </w:r>
    </w:p>
    <w:p w:rsidR="00C322FB" w:rsidRDefault="00962653">
      <w:pPr>
        <w:pStyle w:val="Tableofcontents80"/>
        <w:numPr>
          <w:ilvl w:val="0"/>
          <w:numId w:val="39"/>
        </w:numPr>
        <w:shd w:val="clear" w:color="auto" w:fill="auto"/>
        <w:tabs>
          <w:tab w:val="left" w:pos="587"/>
          <w:tab w:val="left" w:leader="dot" w:pos="4687"/>
          <w:tab w:val="left" w:leader="dot" w:pos="4687"/>
          <w:tab w:val="left" w:leader="dot" w:pos="6329"/>
          <w:tab w:val="left" w:leader="dot" w:pos="6330"/>
          <w:tab w:val="left" w:leader="dot" w:pos="6850"/>
          <w:tab w:val="left" w:leader="dot" w:pos="6928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 xml:space="preserve">Crearea câmpurilor de </w:t>
      </w:r>
      <w:r>
        <w:rPr>
          <w:rStyle w:val="Tableofcontents8Sylfaen95pt"/>
          <w:lang w:val="en-US"/>
        </w:rPr>
        <w:t>tip Hyperlink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296</w:t>
      </w:r>
    </w:p>
    <w:p w:rsidR="00C322FB" w:rsidRDefault="00962653">
      <w:pPr>
        <w:pStyle w:val="Tableofcontents80"/>
        <w:shd w:val="clear" w:color="auto" w:fill="auto"/>
        <w:tabs>
          <w:tab w:val="left" w:leader="dot" w:pos="4687"/>
          <w:tab w:val="left" w:leader="dot" w:pos="4748"/>
          <w:tab w:val="left" w:leader="dot" w:pos="5191"/>
          <w:tab w:val="left" w:leader="dot" w:pos="5423"/>
          <w:tab w:val="left" w:leader="dot" w:pos="5813"/>
          <w:tab w:val="left" w:leader="dot" w:pos="5813"/>
          <w:tab w:val="left" w:leader="dot" w:pos="6850"/>
          <w:tab w:val="left" w:leader="dot" w:pos="6928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Cuvinte-cheie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297</w:t>
      </w:r>
    </w:p>
    <w:p w:rsidR="00C322FB" w:rsidRDefault="00962653">
      <w:pPr>
        <w:pStyle w:val="Tableofcontents80"/>
        <w:shd w:val="clear" w:color="auto" w:fill="auto"/>
        <w:tabs>
          <w:tab w:val="left" w:leader="dot" w:pos="2313"/>
          <w:tab w:val="left" w:leader="dot" w:pos="2313"/>
          <w:tab w:val="left" w:leader="dot" w:pos="3095"/>
          <w:tab w:val="left" w:leader="dot" w:pos="3169"/>
          <w:tab w:val="left" w:leader="dot" w:pos="5423"/>
          <w:tab w:val="left" w:leader="dot" w:pos="5478"/>
          <w:tab w:val="left" w:leader="dot" w:pos="6081"/>
          <w:tab w:val="left" w:leader="dot" w:pos="6082"/>
          <w:tab w:val="left" w:leader="dot" w:pos="7505"/>
          <w:tab w:val="left" w:leader="dot" w:pos="7506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CHESTIONAR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297</w:t>
      </w:r>
    </w:p>
    <w:p w:rsidR="00C322FB" w:rsidRDefault="00962653">
      <w:pPr>
        <w:pStyle w:val="Tableofcontents80"/>
        <w:shd w:val="clear" w:color="auto" w:fill="auto"/>
        <w:tabs>
          <w:tab w:val="left" w:leader="dot" w:pos="6329"/>
          <w:tab w:val="left" w:leader="dot" w:pos="6330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TEST DE AUTOEVALUARE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298</w:t>
      </w:r>
    </w:p>
    <w:p w:rsidR="00C322FB" w:rsidRDefault="00962653">
      <w:pPr>
        <w:pStyle w:val="Tableofcontents80"/>
        <w:shd w:val="clear" w:color="auto" w:fill="auto"/>
        <w:tabs>
          <w:tab w:val="left" w:leader="dot" w:pos="3745"/>
          <w:tab w:val="left" w:leader="dot" w:pos="3745"/>
          <w:tab w:val="left" w:leader="dot" w:pos="8379"/>
          <w:tab w:val="right" w:pos="9295"/>
        </w:tabs>
        <w:spacing w:before="0" w:after="0" w:line="274" w:lineRule="exact"/>
        <w:ind w:left="20"/>
      </w:pPr>
      <w:r>
        <w:rPr>
          <w:rStyle w:val="Tableofcontents8Sylfaen95pt"/>
        </w:rPr>
        <w:t>BIBLIOGRAFIE</w:t>
      </w:r>
      <w:r>
        <w:rPr>
          <w:rStyle w:val="Tableofcontents8Sylfaen95pt"/>
        </w:rPr>
        <w:tab/>
      </w:r>
      <w:r>
        <w:rPr>
          <w:rStyle w:val="Tableofcontents8Sylfaen95pt"/>
        </w:rPr>
        <w:tab/>
      </w:r>
      <w:r>
        <w:rPr>
          <w:rStyle w:val="Tableofcontents8Sylfaen95pt"/>
        </w:rPr>
        <w:tab/>
        <w:t>300</w:t>
      </w:r>
      <w:r>
        <w:fldChar w:fldCharType="end"/>
      </w:r>
    </w:p>
    <w:p w:rsidR="00DC5F35" w:rsidRDefault="00DC5F35">
      <w:pPr>
        <w:pStyle w:val="Tableofcontents80"/>
        <w:shd w:val="clear" w:color="auto" w:fill="auto"/>
        <w:tabs>
          <w:tab w:val="left" w:leader="dot" w:pos="3745"/>
          <w:tab w:val="left" w:leader="dot" w:pos="3745"/>
          <w:tab w:val="left" w:leader="dot" w:pos="8379"/>
          <w:tab w:val="right" w:pos="9295"/>
        </w:tabs>
        <w:spacing w:before="0" w:after="0" w:line="274" w:lineRule="exact"/>
        <w:ind w:left="20"/>
      </w:pPr>
    </w:p>
    <w:p w:rsidR="00DC5F35" w:rsidRPr="00636258" w:rsidRDefault="00DC5F35" w:rsidP="00DC5F35">
      <w:pPr>
        <w:autoSpaceDN w:val="0"/>
        <w:spacing w:before="100" w:beforeAutospacing="1" w:after="100" w:afterAutospacing="1"/>
        <w:ind w:left="142" w:hanging="142"/>
        <w:contextualSpacing/>
        <w:rPr>
          <w:rFonts w:ascii="Arial" w:eastAsia="Book Antiqua" w:hAnsi="Arial" w:cs="Arial"/>
          <w:sz w:val="20"/>
          <w:szCs w:val="20"/>
        </w:rPr>
      </w:pPr>
      <w:bookmarkStart w:id="1" w:name="_GoBack"/>
      <w:proofErr w:type="spellStart"/>
      <w:r w:rsidRPr="002C6E95">
        <w:rPr>
          <w:rFonts w:ascii="Arial" w:eastAsia="SimSun" w:hAnsi="Arial" w:cs="Arial"/>
          <w:b/>
          <w:bCs/>
          <w:lang w:val="it-IT" w:eastAsia="zh-CN"/>
        </w:rPr>
        <w:t>Titlu</w:t>
      </w:r>
      <w:proofErr w:type="spellEnd"/>
      <w:r w:rsidRPr="002C6E95">
        <w:rPr>
          <w:rFonts w:ascii="Arial" w:eastAsia="SimSun" w:hAnsi="Arial" w:cs="Arial"/>
          <w:b/>
          <w:bCs/>
          <w:lang w:val="it-IT" w:eastAsia="zh-CN"/>
        </w:rPr>
        <w:t>:</w:t>
      </w:r>
      <w:proofErr w:type="gramStart"/>
      <w:r w:rsidR="006F1446">
        <w:rPr>
          <w:rFonts w:ascii="Arial" w:eastAsia="SimSun" w:hAnsi="Arial" w:cs="Arial"/>
          <w:lang w:val="it-IT" w:eastAsia="zh-CN"/>
        </w:rPr>
        <w:t xml:space="preserve">  </w:t>
      </w:r>
      <w:proofErr w:type="gramEnd"/>
      <w:r>
        <w:rPr>
          <w:rFonts w:ascii="Arial" w:eastAsia="Book Antiqua" w:hAnsi="Arial" w:cs="Arial"/>
          <w:sz w:val="20"/>
          <w:szCs w:val="20"/>
        </w:rPr>
        <w:t>Informatica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economică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MS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Excel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en-US"/>
        </w:rPr>
        <w:t>&amp;</w:t>
      </w:r>
      <w:r w:rsidR="006F1446">
        <w:rPr>
          <w:rFonts w:ascii="Arial" w:eastAsia="Book Antiqua" w:hAnsi="Arial" w:cs="Arial"/>
          <w:sz w:val="20"/>
          <w:szCs w:val="20"/>
          <w:lang w:val="en-US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MS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Access: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Manual</w:t>
      </w:r>
    </w:p>
    <w:p w:rsidR="00DC5F35" w:rsidRPr="002C6E95" w:rsidRDefault="00DC5F35" w:rsidP="00DC5F35">
      <w:pPr>
        <w:autoSpaceDN w:val="0"/>
        <w:spacing w:before="100" w:beforeAutospacing="1" w:after="100" w:afterAutospacing="1"/>
        <w:contextualSpacing/>
        <w:rPr>
          <w:rFonts w:ascii="Arial" w:eastAsia="SimSun" w:hAnsi="Arial" w:cs="Arial"/>
          <w:lang w:eastAsia="zh-CN"/>
        </w:rPr>
      </w:pPr>
      <w:r w:rsidRPr="002C6E95">
        <w:rPr>
          <w:rFonts w:ascii="Arial" w:eastAsia="SimSun" w:hAnsi="Arial" w:cs="Arial"/>
          <w:b/>
          <w:bCs/>
          <w:lang w:val="es-ES" w:eastAsia="zh-CN"/>
        </w:rPr>
        <w:t>Autor:</w:t>
      </w:r>
      <w:r w:rsidR="006F1446">
        <w:rPr>
          <w:rFonts w:ascii="Arial" w:eastAsia="SimSun" w:hAnsi="Arial" w:cs="Arial"/>
          <w:lang w:val="es-ES" w:eastAsia="zh-CN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</w:rPr>
        <w:t>Capaţina</w:t>
      </w:r>
      <w:proofErr w:type="spellEnd"/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Valentina,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Moraru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Maria</w:t>
      </w:r>
    </w:p>
    <w:p w:rsidR="00DC5F35" w:rsidRPr="002C6E95" w:rsidRDefault="00DC5F35" w:rsidP="00DC5F35">
      <w:pPr>
        <w:autoSpaceDN w:val="0"/>
        <w:contextualSpacing/>
        <w:rPr>
          <w:rFonts w:ascii="Arial" w:eastAsia="SimSun" w:hAnsi="Arial" w:cs="Arial"/>
          <w:lang w:val="it-IT" w:eastAsia="zh-CN"/>
        </w:rPr>
      </w:pPr>
      <w:proofErr w:type="spellStart"/>
      <w:r w:rsidRPr="002C6E95">
        <w:rPr>
          <w:rFonts w:ascii="Arial" w:eastAsia="SimSun" w:hAnsi="Arial" w:cs="Arial"/>
          <w:b/>
          <w:bCs/>
          <w:lang w:val="it-IT" w:eastAsia="zh-CN"/>
        </w:rPr>
        <w:t>Locul</w:t>
      </w:r>
      <w:proofErr w:type="spellEnd"/>
      <w:r w:rsidRPr="002C6E95">
        <w:rPr>
          <w:rFonts w:ascii="Arial" w:eastAsia="SimSun" w:hAnsi="Arial" w:cs="Arial"/>
          <w:b/>
          <w:bCs/>
          <w:lang w:val="it-IT" w:eastAsia="zh-CN"/>
        </w:rPr>
        <w:t>,</w:t>
      </w:r>
      <w:r w:rsidR="006F1446">
        <w:rPr>
          <w:rFonts w:ascii="Arial" w:eastAsia="SimSun" w:hAnsi="Arial" w:cs="Arial"/>
          <w:b/>
          <w:bCs/>
          <w:lang w:val="it-IT" w:eastAsia="zh-CN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Chişinău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: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ASEM</w:t>
      </w:r>
      <w:r>
        <w:rPr>
          <w:rFonts w:ascii="Arial" w:eastAsia="Book Antiqua" w:hAnsi="Arial" w:cs="Arial"/>
          <w:sz w:val="20"/>
          <w:szCs w:val="20"/>
          <w:lang w:val="fr-CA"/>
        </w:rPr>
        <w:t>,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2019</w:t>
      </w:r>
    </w:p>
    <w:p w:rsidR="00DC5F35" w:rsidRPr="002C6E95" w:rsidRDefault="00DC5F35" w:rsidP="00DC5F35">
      <w:pPr>
        <w:autoSpaceDN w:val="0"/>
        <w:contextualSpacing/>
        <w:rPr>
          <w:rFonts w:ascii="Arial" w:eastAsia="SimSun" w:hAnsi="Arial" w:cs="Arial"/>
          <w:lang w:val="it-IT" w:eastAsia="zh-CN"/>
        </w:rPr>
      </w:pPr>
      <w:r w:rsidRPr="002C6E95">
        <w:rPr>
          <w:rFonts w:ascii="Arial" w:eastAsia="SimSun" w:hAnsi="Arial" w:cs="Arial"/>
          <w:b/>
          <w:bCs/>
          <w:lang w:val="it-IT" w:eastAsia="zh-CN"/>
        </w:rPr>
        <w:t>Cota:</w:t>
      </w:r>
      <w:proofErr w:type="gramStart"/>
      <w:r w:rsidR="006F1446">
        <w:rPr>
          <w:rFonts w:ascii="Arial" w:eastAsia="SimSun" w:hAnsi="Arial" w:cs="Arial"/>
          <w:lang w:val="it-IT" w:eastAsia="zh-CN"/>
        </w:rPr>
        <w:t xml:space="preserve">  </w:t>
      </w:r>
      <w:proofErr w:type="gramEnd"/>
      <w:r>
        <w:rPr>
          <w:rFonts w:ascii="Arial" w:eastAsia="Book Antiqua" w:hAnsi="Arial" w:cs="Arial"/>
          <w:sz w:val="20"/>
          <w:szCs w:val="20"/>
          <w:lang w:val="fr-CA"/>
        </w:rPr>
        <w:t>004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,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</w:rPr>
        <w:t>C</w:t>
      </w:r>
      <w:r w:rsidR="006F1446">
        <w:rPr>
          <w:rFonts w:ascii="Arial" w:eastAsia="Book Antiqua" w:hAnsi="Arial" w:cs="Arial"/>
          <w:sz w:val="20"/>
          <w:szCs w:val="20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-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20</w:t>
      </w:r>
    </w:p>
    <w:p w:rsidR="00DC5F35" w:rsidRPr="002C6E95" w:rsidRDefault="00DC5F35" w:rsidP="00DC5F35">
      <w:pPr>
        <w:autoSpaceDN w:val="0"/>
        <w:contextualSpacing/>
        <w:rPr>
          <w:rFonts w:ascii="Arial" w:eastAsia="SimSun" w:hAnsi="Arial" w:cs="Arial"/>
          <w:lang w:val="es-ES" w:eastAsia="zh-CN"/>
        </w:rPr>
      </w:pPr>
      <w:r w:rsidRPr="002C6E95">
        <w:rPr>
          <w:rFonts w:ascii="Arial" w:eastAsia="SimSun" w:hAnsi="Arial" w:cs="Arial"/>
          <w:b/>
          <w:bCs/>
          <w:lang w:val="es-ES" w:eastAsia="zh-CN"/>
        </w:rPr>
        <w:t>Localizare:</w:t>
      </w:r>
      <w:r w:rsidR="006F1446">
        <w:rPr>
          <w:rFonts w:ascii="Arial" w:eastAsia="SimSun" w:hAnsi="Arial" w:cs="Arial"/>
          <w:lang w:val="es-ES" w:eastAsia="zh-CN"/>
        </w:rPr>
        <w:t xml:space="preserve">   </w:t>
      </w:r>
      <w:proofErr w:type="spellStart"/>
      <w:r w:rsidRPr="002C6E95">
        <w:rPr>
          <w:rFonts w:ascii="Arial" w:eastAsia="Book Antiqua" w:hAnsi="Arial" w:cs="Arial"/>
          <w:sz w:val="20"/>
          <w:szCs w:val="20"/>
          <w:lang w:val="fr-CA"/>
        </w:rPr>
        <w:t>Depozit</w:t>
      </w:r>
      <w:proofErr w:type="spellEnd"/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Central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(1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 w:rsidRPr="002C6E95">
        <w:rPr>
          <w:rFonts w:ascii="Arial" w:eastAsia="Book Antiqua" w:hAnsi="Arial" w:cs="Arial"/>
          <w:sz w:val="20"/>
          <w:szCs w:val="20"/>
          <w:lang w:val="fr-CA"/>
        </w:rPr>
        <w:t>ex.)</w:t>
      </w:r>
      <w:r>
        <w:rPr>
          <w:rFonts w:ascii="Arial" w:eastAsia="Book Antiqua" w:hAnsi="Arial" w:cs="Arial"/>
          <w:sz w:val="20"/>
          <w:szCs w:val="20"/>
          <w:lang w:val="fr-CA"/>
        </w:rPr>
        <w:t>,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Sala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de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proofErr w:type="spellStart"/>
      <w:r>
        <w:rPr>
          <w:rFonts w:ascii="Arial" w:eastAsia="Book Antiqua" w:hAnsi="Arial" w:cs="Arial"/>
          <w:sz w:val="20"/>
          <w:szCs w:val="20"/>
          <w:lang w:val="fr-CA"/>
        </w:rPr>
        <w:t>lectură</w:t>
      </w:r>
      <w:proofErr w:type="spellEnd"/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Nr.1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(2</w:t>
      </w:r>
      <w:r w:rsidR="006F1446">
        <w:rPr>
          <w:rFonts w:ascii="Arial" w:eastAsia="Book Antiqua" w:hAnsi="Arial" w:cs="Arial"/>
          <w:sz w:val="20"/>
          <w:szCs w:val="20"/>
          <w:lang w:val="fr-CA"/>
        </w:rPr>
        <w:t xml:space="preserve"> </w:t>
      </w:r>
      <w:r>
        <w:rPr>
          <w:rFonts w:ascii="Arial" w:eastAsia="Book Antiqua" w:hAnsi="Arial" w:cs="Arial"/>
          <w:sz w:val="20"/>
          <w:szCs w:val="20"/>
          <w:lang w:val="fr-CA"/>
        </w:rPr>
        <w:t>ex.)</w:t>
      </w:r>
    </w:p>
    <w:p w:rsidR="00DC5F35" w:rsidRPr="00367C85" w:rsidRDefault="00DC5F35" w:rsidP="00DC5F35">
      <w:pPr>
        <w:autoSpaceDN w:val="0"/>
        <w:spacing w:after="240"/>
        <w:rPr>
          <w:rFonts w:ascii="Arial" w:eastAsia="SimSun" w:hAnsi="Arial" w:cs="Arial"/>
          <w:lang w:val="es-ES" w:eastAsia="zh-CN"/>
        </w:rPr>
      </w:pPr>
      <w:proofErr w:type="spellStart"/>
      <w:r w:rsidRPr="00367C85">
        <w:rPr>
          <w:rFonts w:ascii="Arial" w:eastAsia="SimSun" w:hAnsi="Arial" w:cs="Arial"/>
          <w:b/>
          <w:bCs/>
          <w:lang w:val="es-ES" w:eastAsia="zh-CN"/>
        </w:rPr>
        <w:t>Cuprins</w:t>
      </w:r>
      <w:proofErr w:type="spellEnd"/>
      <w:r w:rsidRPr="00367C85">
        <w:rPr>
          <w:rFonts w:ascii="Arial" w:eastAsia="SimSun" w:hAnsi="Arial" w:cs="Arial"/>
          <w:b/>
          <w:bCs/>
          <w:lang w:val="es-ES" w:eastAsia="zh-CN"/>
        </w:rPr>
        <w:t>:</w:t>
      </w:r>
      <w:r w:rsidR="006F1446">
        <w:rPr>
          <w:rFonts w:ascii="Arial" w:eastAsia="SimSun" w:hAnsi="Arial" w:cs="Arial"/>
          <w:lang w:val="es-ES" w:eastAsia="zh-CN"/>
        </w:rPr>
        <w:t xml:space="preserve">  </w:t>
      </w:r>
    </w:p>
    <w:bookmarkEnd w:id="1"/>
    <w:p w:rsidR="00DC5F35" w:rsidRDefault="00DC5F35">
      <w:pPr>
        <w:pStyle w:val="Tableofcontents80"/>
        <w:shd w:val="clear" w:color="auto" w:fill="auto"/>
        <w:tabs>
          <w:tab w:val="left" w:leader="dot" w:pos="3745"/>
          <w:tab w:val="left" w:leader="dot" w:pos="3745"/>
          <w:tab w:val="left" w:leader="dot" w:pos="8379"/>
          <w:tab w:val="right" w:pos="9295"/>
        </w:tabs>
        <w:spacing w:before="0" w:after="0" w:line="274" w:lineRule="exact"/>
        <w:ind w:left="20"/>
      </w:pPr>
    </w:p>
    <w:sectPr w:rsidR="00DC5F35" w:rsidSect="00DC5F35">
      <w:type w:val="continuous"/>
      <w:pgSz w:w="11906" w:h="16838"/>
      <w:pgMar w:top="1022" w:right="0" w:bottom="1134" w:left="851" w:header="0" w:footer="3" w:gutter="883"/>
      <w:pgNumType w:start="3"/>
      <w:cols w:space="720"/>
      <w:noEndnote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C7D" w:rsidRDefault="00185C7D">
      <w:r>
        <w:separator/>
      </w:r>
    </w:p>
  </w:endnote>
  <w:endnote w:type="continuationSeparator" w:id="0">
    <w:p w:rsidR="00185C7D" w:rsidRDefault="00185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C7D" w:rsidRDefault="00185C7D"/>
  </w:footnote>
  <w:footnote w:type="continuationSeparator" w:id="0">
    <w:p w:rsidR="00185C7D" w:rsidRDefault="00185C7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1DE"/>
    <w:multiLevelType w:val="multilevel"/>
    <w:tmpl w:val="17BA9734"/>
    <w:lvl w:ilvl="0">
      <w:start w:val="1"/>
      <w:numFmt w:val="decimal"/>
      <w:lvlText w:val="5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3276B"/>
    <w:multiLevelType w:val="multilevel"/>
    <w:tmpl w:val="CF907EE0"/>
    <w:lvl w:ilvl="0">
      <w:start w:val="2"/>
      <w:numFmt w:val="decimal"/>
      <w:lvlText w:val="2.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CA4730"/>
    <w:multiLevelType w:val="multilevel"/>
    <w:tmpl w:val="9446C4E6"/>
    <w:lvl w:ilvl="0">
      <w:start w:val="1"/>
      <w:numFmt w:val="decimal"/>
      <w:lvlText w:val="1.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A90562"/>
    <w:multiLevelType w:val="multilevel"/>
    <w:tmpl w:val="3C7AA82C"/>
    <w:lvl w:ilvl="0">
      <w:start w:val="1"/>
      <w:numFmt w:val="decimal"/>
      <w:lvlText w:val="4.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9644AC"/>
    <w:multiLevelType w:val="multilevel"/>
    <w:tmpl w:val="5BDA4B66"/>
    <w:lvl w:ilvl="0">
      <w:start w:val="1"/>
      <w:numFmt w:val="decimal"/>
      <w:lvlText w:val="2.3.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8169F7"/>
    <w:multiLevelType w:val="multilevel"/>
    <w:tmpl w:val="E904DDF4"/>
    <w:lvl w:ilvl="0">
      <w:start w:val="1"/>
      <w:numFmt w:val="decimal"/>
      <w:lvlText w:val="5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BD4AA7"/>
    <w:multiLevelType w:val="multilevel"/>
    <w:tmpl w:val="62106412"/>
    <w:lvl w:ilvl="0">
      <w:start w:val="1"/>
      <w:numFmt w:val="decimal"/>
      <w:lvlText w:val="6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EE7CFE"/>
    <w:multiLevelType w:val="multilevel"/>
    <w:tmpl w:val="E5243D7A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58678D"/>
    <w:multiLevelType w:val="multilevel"/>
    <w:tmpl w:val="A066138A"/>
    <w:lvl w:ilvl="0">
      <w:start w:val="1"/>
      <w:numFmt w:val="decimal"/>
      <w:lvlText w:val="4.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170BCC"/>
    <w:multiLevelType w:val="multilevel"/>
    <w:tmpl w:val="84567EE2"/>
    <w:lvl w:ilvl="0">
      <w:start w:val="12"/>
      <w:numFmt w:val="decimal"/>
      <w:lvlText w:val="3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9829C6"/>
    <w:multiLevelType w:val="multilevel"/>
    <w:tmpl w:val="9C166FAC"/>
    <w:lvl w:ilvl="0">
      <w:start w:val="12"/>
      <w:numFmt w:val="decimal"/>
      <w:lvlText w:val="2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0241E3"/>
    <w:multiLevelType w:val="multilevel"/>
    <w:tmpl w:val="ECA07DEC"/>
    <w:lvl w:ilvl="0">
      <w:start w:val="1"/>
      <w:numFmt w:val="decimal"/>
      <w:lvlText w:val="3.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2C6F02"/>
    <w:multiLevelType w:val="multilevel"/>
    <w:tmpl w:val="E09C5E80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797761"/>
    <w:multiLevelType w:val="multilevel"/>
    <w:tmpl w:val="4B765D72"/>
    <w:lvl w:ilvl="0">
      <w:start w:val="13"/>
      <w:numFmt w:val="decimal"/>
      <w:lvlText w:val="1.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4A3A1A"/>
    <w:multiLevelType w:val="multilevel"/>
    <w:tmpl w:val="8C9A6B62"/>
    <w:lvl w:ilvl="0">
      <w:start w:val="4"/>
      <w:numFmt w:val="decimal"/>
      <w:lvlText w:val="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234A00"/>
    <w:multiLevelType w:val="multilevel"/>
    <w:tmpl w:val="34201012"/>
    <w:lvl w:ilvl="0">
      <w:start w:val="1"/>
      <w:numFmt w:val="decimal"/>
      <w:lvlText w:val="5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017F5B"/>
    <w:multiLevelType w:val="multilevel"/>
    <w:tmpl w:val="2FFC493A"/>
    <w:lvl w:ilvl="0">
      <w:start w:val="1"/>
      <w:numFmt w:val="decimal"/>
      <w:lvlText w:val="7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E32564E"/>
    <w:multiLevelType w:val="multilevel"/>
    <w:tmpl w:val="7E7E1F4A"/>
    <w:lvl w:ilvl="0">
      <w:start w:val="1"/>
      <w:numFmt w:val="decimal"/>
      <w:lvlText w:val="7.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46191B"/>
    <w:multiLevelType w:val="multilevel"/>
    <w:tmpl w:val="9B3A9EEE"/>
    <w:lvl w:ilvl="0">
      <w:start w:val="1"/>
      <w:numFmt w:val="decimal"/>
      <w:lvlText w:val="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612331"/>
    <w:multiLevelType w:val="multilevel"/>
    <w:tmpl w:val="ABC88EBA"/>
    <w:lvl w:ilvl="0">
      <w:start w:val="1"/>
      <w:numFmt w:val="decimal"/>
      <w:lvlText w:val="3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FD666F"/>
    <w:multiLevelType w:val="multilevel"/>
    <w:tmpl w:val="0B9E16AA"/>
    <w:lvl w:ilvl="0">
      <w:start w:val="1"/>
      <w:numFmt w:val="decimal"/>
      <w:lvlText w:val="6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2A45A2"/>
    <w:multiLevelType w:val="multilevel"/>
    <w:tmpl w:val="432C7118"/>
    <w:lvl w:ilvl="0">
      <w:start w:val="1"/>
      <w:numFmt w:val="decimal"/>
      <w:lvlText w:val="6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BA509D"/>
    <w:multiLevelType w:val="multilevel"/>
    <w:tmpl w:val="A1C470EC"/>
    <w:lvl w:ilvl="0">
      <w:start w:val="1"/>
      <w:numFmt w:val="decimal"/>
      <w:lvlText w:val="7.2.6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1A66AB"/>
    <w:multiLevelType w:val="multilevel"/>
    <w:tmpl w:val="D89A3E38"/>
    <w:lvl w:ilvl="0">
      <w:start w:val="1"/>
      <w:numFmt w:val="decimal"/>
      <w:lvlText w:val="7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791100"/>
    <w:multiLevelType w:val="multilevel"/>
    <w:tmpl w:val="CD886DDC"/>
    <w:lvl w:ilvl="0">
      <w:start w:val="1"/>
      <w:numFmt w:val="decimal"/>
      <w:lvlText w:val="7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7C90523"/>
    <w:multiLevelType w:val="multilevel"/>
    <w:tmpl w:val="5BEA7A4E"/>
    <w:lvl w:ilvl="0">
      <w:start w:val="3"/>
      <w:numFmt w:val="decimal"/>
      <w:lvlText w:val="7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F0765F"/>
    <w:multiLevelType w:val="multilevel"/>
    <w:tmpl w:val="E028F8D6"/>
    <w:lvl w:ilvl="0">
      <w:start w:val="18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F46CB6"/>
    <w:multiLevelType w:val="multilevel"/>
    <w:tmpl w:val="B26EC8B4"/>
    <w:lvl w:ilvl="0">
      <w:start w:val="1"/>
      <w:numFmt w:val="decimal"/>
      <w:lvlText w:val="2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D6B21A0"/>
    <w:multiLevelType w:val="multilevel"/>
    <w:tmpl w:val="70223A3C"/>
    <w:lvl w:ilvl="0">
      <w:start w:val="1"/>
      <w:numFmt w:val="decimal"/>
      <w:lvlText w:val="2.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824447"/>
    <w:multiLevelType w:val="multilevel"/>
    <w:tmpl w:val="240089BE"/>
    <w:lvl w:ilvl="0">
      <w:start w:val="1"/>
      <w:numFmt w:val="decimal"/>
      <w:lvlText w:val="1.1.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2">
      <w:start w:val="1"/>
      <w:numFmt w:val="decimal"/>
      <w:lvlText w:val="%1.%2.%3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B1475D"/>
    <w:multiLevelType w:val="multilevel"/>
    <w:tmpl w:val="DF60FA3A"/>
    <w:lvl w:ilvl="0">
      <w:start w:val="1"/>
      <w:numFmt w:val="decimal"/>
      <w:lvlText w:val="8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B33697"/>
    <w:multiLevelType w:val="multilevel"/>
    <w:tmpl w:val="181C414A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2CD28FB"/>
    <w:multiLevelType w:val="multilevel"/>
    <w:tmpl w:val="C6E23DF8"/>
    <w:lvl w:ilvl="0">
      <w:start w:val="1"/>
      <w:numFmt w:val="decimal"/>
      <w:lvlText w:val="4.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E36F84"/>
    <w:multiLevelType w:val="multilevel"/>
    <w:tmpl w:val="E11ED9E8"/>
    <w:lvl w:ilvl="0">
      <w:start w:val="13"/>
      <w:numFmt w:val="decimal"/>
      <w:lvlText w:val="1.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FA73569"/>
    <w:multiLevelType w:val="multilevel"/>
    <w:tmpl w:val="6C600924"/>
    <w:lvl w:ilvl="0">
      <w:start w:val="1"/>
      <w:numFmt w:val="decimal"/>
      <w:lvlText w:val="4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E039B8"/>
    <w:multiLevelType w:val="multilevel"/>
    <w:tmpl w:val="0B88AAEC"/>
    <w:lvl w:ilvl="0">
      <w:start w:val="1"/>
      <w:numFmt w:val="decimal"/>
      <w:lvlText w:val="6.3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5707D2"/>
    <w:multiLevelType w:val="multilevel"/>
    <w:tmpl w:val="6BECC5BE"/>
    <w:lvl w:ilvl="0">
      <w:start w:val="1"/>
      <w:numFmt w:val="decimal"/>
      <w:lvlText w:val="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8D0AE4"/>
    <w:multiLevelType w:val="multilevel"/>
    <w:tmpl w:val="FE906BFC"/>
    <w:lvl w:ilvl="0">
      <w:start w:val="1"/>
      <w:numFmt w:val="decimal"/>
      <w:lvlText w:val="3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EE2826"/>
    <w:multiLevelType w:val="multilevel"/>
    <w:tmpl w:val="CD9A2C6C"/>
    <w:lvl w:ilvl="0">
      <w:start w:val="2"/>
      <w:numFmt w:val="decimal"/>
      <w:lvlText w:val="7.2.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29"/>
  </w:num>
  <w:num w:numId="3">
    <w:abstractNumId w:val="33"/>
  </w:num>
  <w:num w:numId="4">
    <w:abstractNumId w:val="14"/>
  </w:num>
  <w:num w:numId="5">
    <w:abstractNumId w:val="2"/>
  </w:num>
  <w:num w:numId="6">
    <w:abstractNumId w:val="13"/>
  </w:num>
  <w:num w:numId="7">
    <w:abstractNumId w:val="12"/>
  </w:num>
  <w:num w:numId="8">
    <w:abstractNumId w:val="27"/>
  </w:num>
  <w:num w:numId="9">
    <w:abstractNumId w:val="10"/>
  </w:num>
  <w:num w:numId="10">
    <w:abstractNumId w:val="26"/>
  </w:num>
  <w:num w:numId="11">
    <w:abstractNumId w:val="31"/>
  </w:num>
  <w:num w:numId="12">
    <w:abstractNumId w:val="4"/>
  </w:num>
  <w:num w:numId="13">
    <w:abstractNumId w:val="1"/>
  </w:num>
  <w:num w:numId="14">
    <w:abstractNumId w:val="28"/>
  </w:num>
  <w:num w:numId="15">
    <w:abstractNumId w:val="18"/>
  </w:num>
  <w:num w:numId="16">
    <w:abstractNumId w:val="19"/>
  </w:num>
  <w:num w:numId="17">
    <w:abstractNumId w:val="37"/>
  </w:num>
  <w:num w:numId="18">
    <w:abstractNumId w:val="9"/>
  </w:num>
  <w:num w:numId="19">
    <w:abstractNumId w:val="11"/>
  </w:num>
  <w:num w:numId="20">
    <w:abstractNumId w:val="7"/>
  </w:num>
  <w:num w:numId="21">
    <w:abstractNumId w:val="32"/>
  </w:num>
  <w:num w:numId="22">
    <w:abstractNumId w:val="34"/>
  </w:num>
  <w:num w:numId="23">
    <w:abstractNumId w:val="8"/>
  </w:num>
  <w:num w:numId="24">
    <w:abstractNumId w:val="3"/>
  </w:num>
  <w:num w:numId="25">
    <w:abstractNumId w:val="15"/>
  </w:num>
  <w:num w:numId="26">
    <w:abstractNumId w:val="0"/>
  </w:num>
  <w:num w:numId="27">
    <w:abstractNumId w:val="5"/>
  </w:num>
  <w:num w:numId="28">
    <w:abstractNumId w:val="21"/>
  </w:num>
  <w:num w:numId="29">
    <w:abstractNumId w:val="6"/>
  </w:num>
  <w:num w:numId="30">
    <w:abstractNumId w:val="20"/>
  </w:num>
  <w:num w:numId="31">
    <w:abstractNumId w:val="35"/>
  </w:num>
  <w:num w:numId="32">
    <w:abstractNumId w:val="23"/>
  </w:num>
  <w:num w:numId="33">
    <w:abstractNumId w:val="16"/>
  </w:num>
  <w:num w:numId="34">
    <w:abstractNumId w:val="24"/>
  </w:num>
  <w:num w:numId="35">
    <w:abstractNumId w:val="38"/>
  </w:num>
  <w:num w:numId="36">
    <w:abstractNumId w:val="25"/>
  </w:num>
  <w:num w:numId="37">
    <w:abstractNumId w:val="22"/>
  </w:num>
  <w:num w:numId="38">
    <w:abstractNumId w:val="17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FB"/>
    <w:rsid w:val="00185C7D"/>
    <w:rsid w:val="006F1446"/>
    <w:rsid w:val="00962653"/>
    <w:rsid w:val="00C322FB"/>
    <w:rsid w:val="00DC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ing262">
    <w:name w:val="Heading #26 (2)_"/>
    <w:basedOn w:val="DefaultParagraphFont"/>
    <w:link w:val="Heading26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Tableofcontents">
    <w:name w:val="Table of contents_"/>
    <w:basedOn w:val="DefaultParagraphFont"/>
    <w:link w:val="Tableofcontents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ofcontents1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TimesNewRoman10ptItalic">
    <w:name w:val="Table of contents + Times New Roman;10 pt;Italic"/>
    <w:basedOn w:val="Tableofcontents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Tableofcontents105ptBold">
    <w:name w:val="Table of contents + 10;5 pt;Bold"/>
    <w:basedOn w:val="Tableofcontents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ableofcontents8">
    <w:name w:val="Table of contents (8)_"/>
    <w:basedOn w:val="DefaultParagraphFont"/>
    <w:link w:val="Tableofcontents8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ableofcontents8Sylfaen95pt">
    <w:name w:val="Table of contents (8) + Sylfaen;9;5 pt"/>
    <w:basedOn w:val="Tableofcontents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8TimesNewRoman10ptItalic">
    <w:name w:val="Table of contents (8) + Times New Roman;10 pt;Italic"/>
    <w:basedOn w:val="Tableofcontents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Tableofcontents8Sylfaen65ptSpacing1pt">
    <w:name w:val="Table of contents (8) + Sylfaen;6;5 pt;Spacing 1 pt"/>
    <w:basedOn w:val="Tableofcontents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ro-RO"/>
    </w:rPr>
  </w:style>
  <w:style w:type="character" w:customStyle="1" w:styleId="Tableofcontents2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3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o-RO"/>
    </w:rPr>
  </w:style>
  <w:style w:type="character" w:customStyle="1" w:styleId="TableofcontentsTimesNewRoman10ptItalic0">
    <w:name w:val="Table of contents + Times New Roman;10 pt;Italic"/>
    <w:basedOn w:val="Tableofcontents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TableofcontentsTimesNewRoman10ptItalic1">
    <w:name w:val="Table of contents + Times New Roman;10 pt;Italic"/>
    <w:basedOn w:val="Tableofcontents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Bodytext">
    <w:name w:val="Body text_"/>
    <w:basedOn w:val="DefaultParagraphFont"/>
    <w:link w:val="BodyText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">
    <w:name w:val="Body Text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8TimesNewRoman105ptBoldItalic">
    <w:name w:val="Table of contents (8) + Times New Roman;10;5 pt;Bold;Italic"/>
    <w:basedOn w:val="Tableofcontents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Tableofcontents8Sylfaen115pt">
    <w:name w:val="Table of contents (8) + Sylfaen;11;5 pt"/>
    <w:basedOn w:val="Tableofcontents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paragraph" w:customStyle="1" w:styleId="Heading2620">
    <w:name w:val="Heading #26 (2)"/>
    <w:basedOn w:val="Normal"/>
    <w:link w:val="Heading262"/>
    <w:pPr>
      <w:shd w:val="clear" w:color="auto" w:fill="FFFFFF"/>
      <w:spacing w:after="360" w:line="0" w:lineRule="atLeast"/>
    </w:pPr>
    <w:rPr>
      <w:rFonts w:ascii="Sylfaen" w:eastAsia="Sylfaen" w:hAnsi="Sylfaen" w:cs="Sylfaen"/>
      <w:sz w:val="25"/>
      <w:szCs w:val="25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before="240" w:after="240" w:line="0" w:lineRule="atLeast"/>
      <w:ind w:hanging="1460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Tableofcontents80">
    <w:name w:val="Table of contents (8)"/>
    <w:basedOn w:val="Normal"/>
    <w:link w:val="Tableofcontents8"/>
    <w:pPr>
      <w:shd w:val="clear" w:color="auto" w:fill="FFFFFF"/>
      <w:spacing w:before="780" w:after="3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BodyText2">
    <w:name w:val="Body Text2"/>
    <w:basedOn w:val="Normal"/>
    <w:link w:val="Bodytext"/>
    <w:pPr>
      <w:shd w:val="clear" w:color="auto" w:fill="FFFFFF"/>
      <w:spacing w:line="259" w:lineRule="exact"/>
      <w:jc w:val="both"/>
    </w:pPr>
    <w:rPr>
      <w:rFonts w:ascii="Sylfaen" w:eastAsia="Sylfaen" w:hAnsi="Sylfaen" w:cs="Sylfaen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3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ing262">
    <w:name w:val="Heading #26 (2)_"/>
    <w:basedOn w:val="DefaultParagraphFont"/>
    <w:link w:val="Heading26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Tableofcontents">
    <w:name w:val="Table of contents_"/>
    <w:basedOn w:val="DefaultParagraphFont"/>
    <w:link w:val="Tableofcontents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ofcontents1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TimesNewRoman10ptItalic">
    <w:name w:val="Table of contents + Times New Roman;10 pt;Italic"/>
    <w:basedOn w:val="Tableofcontents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Tableofcontents105ptBold">
    <w:name w:val="Table of contents + 10;5 pt;Bold"/>
    <w:basedOn w:val="Tableofcontents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Tableofcontents8">
    <w:name w:val="Table of contents (8)_"/>
    <w:basedOn w:val="DefaultParagraphFont"/>
    <w:link w:val="Tableofcontents8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ableofcontents8Sylfaen95pt">
    <w:name w:val="Table of contents (8) + Sylfaen;9;5 pt"/>
    <w:basedOn w:val="Tableofcontents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8TimesNewRoman10ptItalic">
    <w:name w:val="Table of contents (8) + Times New Roman;10 pt;Italic"/>
    <w:basedOn w:val="Tableofcontents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Tableofcontents8Sylfaen65ptSpacing1pt">
    <w:name w:val="Table of contents (8) + Sylfaen;6;5 pt;Spacing 1 pt"/>
    <w:basedOn w:val="Tableofcontents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ro-RO"/>
    </w:rPr>
  </w:style>
  <w:style w:type="character" w:customStyle="1" w:styleId="Tableofcontents2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3">
    <w:name w:val="Table of contents"/>
    <w:basedOn w:val="Tableofcontents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o-RO"/>
    </w:rPr>
  </w:style>
  <w:style w:type="character" w:customStyle="1" w:styleId="TableofcontentsTimesNewRoman10ptItalic0">
    <w:name w:val="Table of contents + Times New Roman;10 pt;Italic"/>
    <w:basedOn w:val="Tableofcontents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TableofcontentsTimesNewRoman10ptItalic1">
    <w:name w:val="Table of contents + Times New Roman;10 pt;Italic"/>
    <w:basedOn w:val="Tableofcontents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/>
    </w:rPr>
  </w:style>
  <w:style w:type="character" w:customStyle="1" w:styleId="Bodytext">
    <w:name w:val="Body text_"/>
    <w:basedOn w:val="DefaultParagraphFont"/>
    <w:link w:val="BodyText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">
    <w:name w:val="Body Text1"/>
    <w:basedOn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/>
    </w:rPr>
  </w:style>
  <w:style w:type="character" w:customStyle="1" w:styleId="Tableofcontents8TimesNewRoman105ptBoldItalic">
    <w:name w:val="Table of contents (8) + Times New Roman;10;5 pt;Bold;Italic"/>
    <w:basedOn w:val="Tableofcontents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Tableofcontents8Sylfaen115pt">
    <w:name w:val="Table of contents (8) + Sylfaen;11;5 pt"/>
    <w:basedOn w:val="Tableofcontents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paragraph" w:customStyle="1" w:styleId="Heading2620">
    <w:name w:val="Heading #26 (2)"/>
    <w:basedOn w:val="Normal"/>
    <w:link w:val="Heading262"/>
    <w:pPr>
      <w:shd w:val="clear" w:color="auto" w:fill="FFFFFF"/>
      <w:spacing w:after="360" w:line="0" w:lineRule="atLeast"/>
    </w:pPr>
    <w:rPr>
      <w:rFonts w:ascii="Sylfaen" w:eastAsia="Sylfaen" w:hAnsi="Sylfaen" w:cs="Sylfaen"/>
      <w:sz w:val="25"/>
      <w:szCs w:val="25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before="240" w:after="240" w:line="0" w:lineRule="atLeast"/>
      <w:ind w:hanging="1460"/>
      <w:jc w:val="both"/>
    </w:pPr>
    <w:rPr>
      <w:rFonts w:ascii="Sylfaen" w:eastAsia="Sylfaen" w:hAnsi="Sylfaen" w:cs="Sylfaen"/>
      <w:sz w:val="19"/>
      <w:szCs w:val="19"/>
    </w:rPr>
  </w:style>
  <w:style w:type="paragraph" w:customStyle="1" w:styleId="Tableofcontents80">
    <w:name w:val="Table of contents (8)"/>
    <w:basedOn w:val="Normal"/>
    <w:link w:val="Tableofcontents8"/>
    <w:pPr>
      <w:shd w:val="clear" w:color="auto" w:fill="FFFFFF"/>
      <w:spacing w:before="780" w:after="3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BodyText2">
    <w:name w:val="Body Text2"/>
    <w:basedOn w:val="Normal"/>
    <w:link w:val="Bodytext"/>
    <w:pPr>
      <w:shd w:val="clear" w:color="auto" w:fill="FFFFFF"/>
      <w:spacing w:line="259" w:lineRule="exact"/>
      <w:jc w:val="both"/>
    </w:pPr>
    <w:rPr>
      <w:rFonts w:ascii="Sylfaen" w:eastAsia="Sylfaen" w:hAnsi="Sylfaen" w:cs="Sylfaen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3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1865</Words>
  <Characters>10632</Characters>
  <Application>Microsoft Office Word</Application>
  <DocSecurity>0</DocSecurity>
  <Lines>88</Lines>
  <Paragraphs>24</Paragraphs>
  <ScaleCrop>false</ScaleCrop>
  <Company/>
  <LinksUpToDate>false</LinksUpToDate>
  <CharactersWithSpaces>12473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2020-09-22T10:09:00Z</dcterms:created>
  <dcterms:modified xsi:type="dcterms:W3CDTF">2020-09-23T05:16:00Z</dcterms:modified>
</cp:coreProperties>
</file>